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F" w:rsidRPr="003106B9" w:rsidRDefault="002D018E" w:rsidP="007E4EBE">
      <w:pPr>
        <w:spacing w:line="240" w:lineRule="atLeast"/>
        <w:jc w:val="left"/>
        <w:rPr>
          <w:rFonts w:cs="Arial"/>
          <w:b/>
          <w:color w:val="000000"/>
          <w:szCs w:val="20"/>
          <w:lang w:val="ru-RU"/>
        </w:rPr>
      </w:pPr>
      <w:r>
        <w:rPr>
          <w:rFonts w:cs="Arial"/>
          <w:b/>
          <w:color w:val="000000"/>
          <w:szCs w:val="20"/>
          <w:lang w:val="bg-BG"/>
        </w:rPr>
        <w:t>Музеен комплекс „Островът на музеите“ Берлин</w:t>
      </w:r>
    </w:p>
    <w:p w:rsidR="00432BBF" w:rsidRPr="00EB3498" w:rsidRDefault="00EB3498" w:rsidP="007E4EBE">
      <w:pPr>
        <w:spacing w:line="240" w:lineRule="atLeast"/>
        <w:jc w:val="left"/>
        <w:rPr>
          <w:b/>
          <w:lang w:val="bg-BG"/>
        </w:rPr>
      </w:pPr>
      <w:r>
        <w:rPr>
          <w:b/>
          <w:lang w:val="bg-BG"/>
        </w:rPr>
        <w:t>Музей Боде</w:t>
      </w:r>
    </w:p>
    <w:p w:rsidR="00432BBF" w:rsidRPr="001854BD" w:rsidRDefault="007B50A9" w:rsidP="007E4EBE">
      <w:pPr>
        <w:spacing w:line="240" w:lineRule="atLeast"/>
        <w:jc w:val="left"/>
        <w:rPr>
          <w:b/>
          <w:lang w:val="bg-BG"/>
        </w:rPr>
      </w:pPr>
      <w:r>
        <w:rPr>
          <w:b/>
          <w:lang w:val="bg-BG"/>
        </w:rPr>
        <w:t>Монетен к</w:t>
      </w:r>
      <w:r w:rsidR="00EB3498">
        <w:rPr>
          <w:b/>
          <w:lang w:val="bg-BG"/>
        </w:rPr>
        <w:t>абинет</w:t>
      </w:r>
      <w:r w:rsidR="00432BBF" w:rsidRPr="001854BD">
        <w:rPr>
          <w:b/>
          <w:lang w:val="bg-BG"/>
        </w:rPr>
        <w:t xml:space="preserve"> – </w:t>
      </w:r>
      <w:r w:rsidR="00EB3498">
        <w:rPr>
          <w:b/>
          <w:lang w:val="bg-BG"/>
        </w:rPr>
        <w:t>Държавни музеи</w:t>
      </w:r>
      <w:r>
        <w:rPr>
          <w:b/>
          <w:lang w:val="bg-BG"/>
        </w:rPr>
        <w:t xml:space="preserve"> в</w:t>
      </w:r>
      <w:r w:rsidR="00EB3498">
        <w:rPr>
          <w:b/>
          <w:lang w:val="bg-BG"/>
        </w:rPr>
        <w:t xml:space="preserve"> Берлин</w:t>
      </w:r>
      <w:r w:rsidR="00432BBF" w:rsidRPr="001854BD">
        <w:rPr>
          <w:b/>
          <w:lang w:val="bg-BG"/>
        </w:rPr>
        <w:t xml:space="preserve"> </w:t>
      </w:r>
    </w:p>
    <w:p w:rsidR="00432BBF" w:rsidRPr="001854BD" w:rsidRDefault="007B50A9" w:rsidP="007E4EBE">
      <w:pPr>
        <w:spacing w:line="240" w:lineRule="atLeast"/>
        <w:jc w:val="left"/>
        <w:rPr>
          <w:rFonts w:cs="Arial"/>
          <w:color w:val="000000"/>
          <w:szCs w:val="20"/>
          <w:lang w:val="bg-BG"/>
        </w:rPr>
      </w:pPr>
      <w:r>
        <w:rPr>
          <w:szCs w:val="20"/>
          <w:lang w:val="bg-BG"/>
        </w:rPr>
        <w:t xml:space="preserve">ул. </w:t>
      </w:r>
      <w:r w:rsidR="00432BBF">
        <w:rPr>
          <w:szCs w:val="20"/>
        </w:rPr>
        <w:t>Am</w:t>
      </w:r>
      <w:r w:rsidR="00432BBF" w:rsidRPr="001854BD">
        <w:rPr>
          <w:szCs w:val="20"/>
          <w:lang w:val="bg-BG"/>
        </w:rPr>
        <w:t xml:space="preserve"> </w:t>
      </w:r>
      <w:r w:rsidR="00432BBF">
        <w:rPr>
          <w:szCs w:val="20"/>
        </w:rPr>
        <w:t>Kupfergraben</w:t>
      </w:r>
      <w:r w:rsidRPr="001854BD">
        <w:rPr>
          <w:szCs w:val="20"/>
          <w:lang w:val="bg-BG"/>
        </w:rPr>
        <w:t xml:space="preserve">, 10117 </w:t>
      </w:r>
      <w:r>
        <w:rPr>
          <w:szCs w:val="20"/>
        </w:rPr>
        <w:t>Berlin</w:t>
      </w:r>
      <w:r w:rsidRPr="001854BD">
        <w:rPr>
          <w:szCs w:val="20"/>
          <w:lang w:val="bg-BG"/>
        </w:rPr>
        <w:t>-</w:t>
      </w:r>
      <w:r>
        <w:rPr>
          <w:szCs w:val="20"/>
        </w:rPr>
        <w:t>Mitte</w:t>
      </w:r>
      <w:r w:rsidR="00432BBF" w:rsidRPr="001854BD">
        <w:rPr>
          <w:szCs w:val="20"/>
          <w:lang w:val="bg-BG"/>
        </w:rPr>
        <w:t xml:space="preserve">, </w:t>
      </w:r>
      <w:r>
        <w:rPr>
          <w:szCs w:val="20"/>
          <w:lang w:val="bg-BG"/>
        </w:rPr>
        <w:t>в</w:t>
      </w:r>
      <w:r w:rsidR="001854BD">
        <w:rPr>
          <w:szCs w:val="20"/>
          <w:lang w:val="bg-BG"/>
        </w:rPr>
        <w:t>ход</w:t>
      </w:r>
      <w:r w:rsidR="00432BBF" w:rsidRPr="001854BD">
        <w:rPr>
          <w:szCs w:val="20"/>
          <w:lang w:val="bg-BG"/>
        </w:rPr>
        <w:t xml:space="preserve"> </w:t>
      </w:r>
      <w:r w:rsidR="001854BD">
        <w:rPr>
          <w:szCs w:val="20"/>
          <w:lang w:val="bg-BG"/>
        </w:rPr>
        <w:t>през</w:t>
      </w:r>
      <w:r w:rsidR="00432BBF" w:rsidRPr="001854BD">
        <w:rPr>
          <w:szCs w:val="20"/>
          <w:lang w:val="bg-BG"/>
        </w:rPr>
        <w:t xml:space="preserve"> </w:t>
      </w:r>
      <w:r w:rsidR="00432BBF">
        <w:rPr>
          <w:szCs w:val="20"/>
        </w:rPr>
        <w:t>Monbijoubr</w:t>
      </w:r>
      <w:r w:rsidR="00432BBF" w:rsidRPr="001854BD">
        <w:rPr>
          <w:szCs w:val="20"/>
          <w:lang w:val="bg-BG"/>
        </w:rPr>
        <w:t>ü</w:t>
      </w:r>
      <w:r w:rsidR="00432BBF">
        <w:rPr>
          <w:szCs w:val="20"/>
        </w:rPr>
        <w:t>cke</w:t>
      </w:r>
    </w:p>
    <w:p w:rsidR="00432BBF" w:rsidRPr="00AC5A89" w:rsidRDefault="00EB3498" w:rsidP="007E4EBE">
      <w:pPr>
        <w:spacing w:line="240" w:lineRule="atLeast"/>
        <w:jc w:val="lef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Работно време</w:t>
      </w:r>
      <w:r w:rsidR="00432BBF" w:rsidRPr="00AC5A89">
        <w:rPr>
          <w:rFonts w:cs="Arial"/>
          <w:color w:val="000000"/>
          <w:szCs w:val="20"/>
          <w:lang w:val="bg-BG"/>
        </w:rPr>
        <w:t xml:space="preserve">: </w:t>
      </w:r>
      <w:r w:rsidR="007B50A9">
        <w:rPr>
          <w:lang w:val="bg-BG"/>
        </w:rPr>
        <w:t>в</w:t>
      </w:r>
      <w:r>
        <w:rPr>
          <w:lang w:val="bg-BG"/>
        </w:rPr>
        <w:t>торник</w:t>
      </w:r>
      <w:r w:rsidRPr="00AC5A89">
        <w:rPr>
          <w:lang w:val="bg-BG"/>
        </w:rPr>
        <w:t xml:space="preserve"> – </w:t>
      </w:r>
      <w:r w:rsidR="007B50A9">
        <w:rPr>
          <w:lang w:val="bg-BG"/>
        </w:rPr>
        <w:t>н</w:t>
      </w:r>
      <w:r>
        <w:rPr>
          <w:lang w:val="bg-BG"/>
        </w:rPr>
        <w:t>еделя</w:t>
      </w:r>
      <w:r w:rsidRPr="00AC5A89">
        <w:rPr>
          <w:lang w:val="bg-BG"/>
        </w:rPr>
        <w:t xml:space="preserve"> 10 – 18 </w:t>
      </w:r>
      <w:r>
        <w:rPr>
          <w:lang w:val="bg-BG"/>
        </w:rPr>
        <w:t>ч.</w:t>
      </w:r>
      <w:r w:rsidRPr="00AC5A89">
        <w:rPr>
          <w:lang w:val="bg-BG"/>
        </w:rPr>
        <w:t xml:space="preserve">, </w:t>
      </w:r>
      <w:r w:rsidR="007B50A9">
        <w:rPr>
          <w:lang w:val="bg-BG"/>
        </w:rPr>
        <w:t>ч</w:t>
      </w:r>
      <w:r>
        <w:rPr>
          <w:lang w:val="bg-BG"/>
        </w:rPr>
        <w:t>етвъртък</w:t>
      </w:r>
      <w:r w:rsidR="00432BBF" w:rsidRPr="00AC5A89">
        <w:rPr>
          <w:lang w:val="bg-BG"/>
        </w:rPr>
        <w:t xml:space="preserve"> </w:t>
      </w:r>
      <w:r w:rsidR="00AC5A89">
        <w:rPr>
          <w:lang w:val="bg-BG"/>
        </w:rPr>
        <w:t>до</w:t>
      </w:r>
      <w:r w:rsidR="00432BBF" w:rsidRPr="00AC5A89">
        <w:rPr>
          <w:lang w:val="bg-BG"/>
        </w:rPr>
        <w:t xml:space="preserve"> 20 </w:t>
      </w:r>
      <w:r w:rsidR="00AC5A89">
        <w:rPr>
          <w:lang w:val="bg-BG"/>
        </w:rPr>
        <w:t>ч.</w:t>
      </w:r>
      <w:r w:rsidR="00432BBF" w:rsidRPr="00AC5A89">
        <w:rPr>
          <w:lang w:val="bg-BG"/>
        </w:rPr>
        <w:br/>
      </w:r>
    </w:p>
    <w:p w:rsidR="00432BBF" w:rsidRPr="00AC5A89" w:rsidRDefault="00432BBF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432BBF" w:rsidRPr="00EB3498" w:rsidRDefault="00EB3498" w:rsidP="007E4EBE">
      <w:pPr>
        <w:spacing w:line="240" w:lineRule="atLeast"/>
        <w:rPr>
          <w:rFonts w:cs="Arial"/>
          <w:b/>
          <w:color w:val="000000"/>
          <w:szCs w:val="20"/>
          <w:lang w:val="bg-BG"/>
        </w:rPr>
      </w:pPr>
      <w:r>
        <w:rPr>
          <w:rFonts w:cs="Arial"/>
          <w:b/>
          <w:color w:val="000000"/>
          <w:szCs w:val="20"/>
          <w:lang w:val="bg-BG"/>
        </w:rPr>
        <w:t>Тракия 3.0: Монетосечене</w:t>
      </w:r>
      <w:r w:rsidR="00182FCB">
        <w:rPr>
          <w:rFonts w:cs="Arial"/>
          <w:b/>
          <w:color w:val="000000"/>
          <w:szCs w:val="20"/>
          <w:lang w:val="bg-BG"/>
        </w:rPr>
        <w:t>то</w:t>
      </w:r>
      <w:r>
        <w:rPr>
          <w:rFonts w:cs="Arial"/>
          <w:b/>
          <w:color w:val="000000"/>
          <w:szCs w:val="20"/>
          <w:lang w:val="bg-BG"/>
        </w:rPr>
        <w:t xml:space="preserve"> в земята на Орфей</w:t>
      </w:r>
    </w:p>
    <w:p w:rsidR="00432BBF" w:rsidRPr="00EB3498" w:rsidRDefault="00432BBF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EB3498" w:rsidRDefault="007B50A9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 xml:space="preserve">Изложба на </w:t>
      </w:r>
      <w:r w:rsidR="00550527">
        <w:fldChar w:fldCharType="begin"/>
      </w:r>
      <w:r w:rsidR="00550527" w:rsidRPr="003106B9">
        <w:rPr>
          <w:lang w:val="ru-RU"/>
        </w:rPr>
        <w:instrText xml:space="preserve"> </w:instrText>
      </w:r>
      <w:r w:rsidR="00550527">
        <w:instrText>HYPERLINK</w:instrText>
      </w:r>
      <w:r w:rsidR="00550527" w:rsidRPr="003106B9">
        <w:rPr>
          <w:lang w:val="ru-RU"/>
        </w:rPr>
        <w:instrText xml:space="preserve"> "</w:instrText>
      </w:r>
      <w:r w:rsidR="00550527">
        <w:instrText>http</w:instrText>
      </w:r>
      <w:r w:rsidR="00550527" w:rsidRPr="003106B9">
        <w:rPr>
          <w:lang w:val="ru-RU"/>
        </w:rPr>
        <w:instrText>://</w:instrText>
      </w:r>
      <w:r w:rsidR="00550527">
        <w:instrText>www</w:instrText>
      </w:r>
      <w:r w:rsidR="00550527" w:rsidRPr="003106B9">
        <w:rPr>
          <w:lang w:val="ru-RU"/>
        </w:rPr>
        <w:instrText>.</w:instrText>
      </w:r>
      <w:r w:rsidR="00550527">
        <w:instrText>smb</w:instrText>
      </w:r>
      <w:r w:rsidR="00550527" w:rsidRPr="003106B9">
        <w:rPr>
          <w:lang w:val="ru-RU"/>
        </w:rPr>
        <w:instrText>.</w:instrText>
      </w:r>
      <w:r w:rsidR="00550527">
        <w:instrText>museum</w:instrText>
      </w:r>
      <w:r w:rsidR="00550527" w:rsidRPr="003106B9">
        <w:rPr>
          <w:lang w:val="ru-RU"/>
        </w:rPr>
        <w:instrText>/</w:instrText>
      </w:r>
      <w:r w:rsidR="00550527">
        <w:instrText>en</w:instrText>
      </w:r>
      <w:r w:rsidR="00550527" w:rsidRPr="003106B9">
        <w:rPr>
          <w:lang w:val="ru-RU"/>
        </w:rPr>
        <w:instrText>/</w:instrText>
      </w:r>
      <w:r w:rsidR="00550527">
        <w:instrText>museums</w:instrText>
      </w:r>
      <w:r w:rsidR="00550527" w:rsidRPr="003106B9">
        <w:rPr>
          <w:lang w:val="ru-RU"/>
        </w:rPr>
        <w:instrText>-</w:instrText>
      </w:r>
      <w:r w:rsidR="00550527">
        <w:instrText>and</w:instrText>
      </w:r>
      <w:r w:rsidR="00550527" w:rsidRPr="003106B9">
        <w:rPr>
          <w:lang w:val="ru-RU"/>
        </w:rPr>
        <w:instrText>-</w:instrText>
      </w:r>
      <w:r w:rsidR="00550527">
        <w:instrText>institutions</w:instrText>
      </w:r>
      <w:r w:rsidR="00550527" w:rsidRPr="003106B9">
        <w:rPr>
          <w:lang w:val="ru-RU"/>
        </w:rPr>
        <w:instrText>/</w:instrText>
      </w:r>
      <w:r w:rsidR="00550527">
        <w:instrText>muenzkabinett</w:instrText>
      </w:r>
      <w:r w:rsidR="00550527" w:rsidRPr="003106B9">
        <w:rPr>
          <w:lang w:val="ru-RU"/>
        </w:rPr>
        <w:instrText>/</w:instrText>
      </w:r>
      <w:r w:rsidR="00550527">
        <w:instrText>home</w:instrText>
      </w:r>
      <w:r w:rsidR="00550527" w:rsidRPr="003106B9">
        <w:rPr>
          <w:lang w:val="ru-RU"/>
        </w:rPr>
        <w:instrText>.</w:instrText>
      </w:r>
      <w:r w:rsidR="00550527">
        <w:instrText>html</w:instrText>
      </w:r>
      <w:r w:rsidR="00550527" w:rsidRPr="003106B9">
        <w:rPr>
          <w:lang w:val="ru-RU"/>
        </w:rPr>
        <w:instrText xml:space="preserve">" </w:instrText>
      </w:r>
      <w:r w:rsidR="00550527">
        <w:fldChar w:fldCharType="separate"/>
      </w:r>
      <w:r w:rsidRPr="00D9337F">
        <w:rPr>
          <w:rStyle w:val="Hyperlink"/>
          <w:rFonts w:cs="Arial"/>
          <w:szCs w:val="20"/>
          <w:lang w:val="bg-BG"/>
        </w:rPr>
        <w:t>М</w:t>
      </w:r>
      <w:r w:rsidR="00182FCB">
        <w:rPr>
          <w:rStyle w:val="Hyperlink"/>
          <w:rFonts w:cs="Arial"/>
          <w:szCs w:val="20"/>
          <w:lang w:val="bg-BG"/>
        </w:rPr>
        <w:t>онетния кабинет към</w:t>
      </w:r>
      <w:r w:rsidR="00EB3498" w:rsidRPr="00D9337F">
        <w:rPr>
          <w:rStyle w:val="Hyperlink"/>
          <w:rFonts w:cs="Arial"/>
          <w:szCs w:val="20"/>
          <w:lang w:val="bg-BG"/>
        </w:rPr>
        <w:t xml:space="preserve"> Държавните музеи в Берлин</w:t>
      </w:r>
      <w:r w:rsidR="00550527">
        <w:rPr>
          <w:rStyle w:val="Hyperlink"/>
          <w:rFonts w:cs="Arial"/>
          <w:szCs w:val="20"/>
          <w:lang w:val="bg-BG"/>
        </w:rPr>
        <w:fldChar w:fldCharType="end"/>
      </w:r>
      <w:r w:rsidR="00EB3498">
        <w:rPr>
          <w:rFonts w:cs="Arial"/>
          <w:color w:val="000000"/>
          <w:szCs w:val="20"/>
          <w:lang w:val="bg-BG"/>
        </w:rPr>
        <w:t xml:space="preserve"> в сътрудничество с </w:t>
      </w:r>
      <w:r w:rsidR="00550527">
        <w:fldChar w:fldCharType="begin"/>
      </w:r>
      <w:r w:rsidR="00550527" w:rsidRPr="003106B9">
        <w:rPr>
          <w:lang w:val="ru-RU"/>
        </w:rPr>
        <w:instrText xml:space="preserve"> </w:instrText>
      </w:r>
      <w:r w:rsidR="00550527">
        <w:instrText>HYPERLINK</w:instrText>
      </w:r>
      <w:r w:rsidR="00550527" w:rsidRPr="003106B9">
        <w:rPr>
          <w:lang w:val="ru-RU"/>
        </w:rPr>
        <w:instrText xml:space="preserve"> "</w:instrText>
      </w:r>
      <w:r w:rsidR="00550527">
        <w:instrText>http</w:instrText>
      </w:r>
      <w:r w:rsidR="00550527" w:rsidRPr="003106B9">
        <w:rPr>
          <w:lang w:val="ru-RU"/>
        </w:rPr>
        <w:instrText>://</w:instrText>
      </w:r>
      <w:r w:rsidR="00550527">
        <w:instrText>www</w:instrText>
      </w:r>
      <w:r w:rsidR="00550527" w:rsidRPr="003106B9">
        <w:rPr>
          <w:lang w:val="ru-RU"/>
        </w:rPr>
        <w:instrText>.</w:instrText>
      </w:r>
      <w:r w:rsidR="00550527">
        <w:instrText>bbaw</w:instrText>
      </w:r>
      <w:r w:rsidR="00550527" w:rsidRPr="003106B9">
        <w:rPr>
          <w:lang w:val="ru-RU"/>
        </w:rPr>
        <w:instrText>.</w:instrText>
      </w:r>
      <w:r w:rsidR="00550527">
        <w:instrText>de</w:instrText>
      </w:r>
      <w:r w:rsidR="00550527" w:rsidRPr="003106B9">
        <w:rPr>
          <w:lang w:val="ru-RU"/>
        </w:rPr>
        <w:instrText xml:space="preserve">/" </w:instrText>
      </w:r>
      <w:r w:rsidR="00550527">
        <w:fldChar w:fldCharType="separate"/>
      </w:r>
      <w:r w:rsidR="00EB3498" w:rsidRPr="00D9337F">
        <w:rPr>
          <w:rStyle w:val="Hyperlink"/>
          <w:rFonts w:cs="Arial"/>
          <w:szCs w:val="20"/>
          <w:lang w:val="bg-BG"/>
        </w:rPr>
        <w:t>Берлин-Бранденбургската академия на науките</w:t>
      </w:r>
      <w:r w:rsidR="00550527">
        <w:rPr>
          <w:rStyle w:val="Hyperlink"/>
          <w:rFonts w:cs="Arial"/>
          <w:szCs w:val="20"/>
          <w:lang w:val="bg-BG"/>
        </w:rPr>
        <w:fldChar w:fldCharType="end"/>
      </w:r>
      <w:r w:rsidR="00EB3498">
        <w:rPr>
          <w:rFonts w:cs="Arial"/>
          <w:color w:val="000000"/>
          <w:szCs w:val="20"/>
          <w:lang w:val="bg-BG"/>
        </w:rPr>
        <w:t xml:space="preserve"> </w:t>
      </w:r>
      <w:r w:rsidR="00EB3498" w:rsidRPr="00204D55">
        <w:rPr>
          <w:rFonts w:cs="Arial"/>
          <w:color w:val="000000" w:themeColor="text1"/>
          <w:szCs w:val="20"/>
          <w:lang w:val="bg-BG"/>
        </w:rPr>
        <w:t>и</w:t>
      </w:r>
      <w:r w:rsidR="004976A7" w:rsidRPr="00204D55">
        <w:rPr>
          <w:rFonts w:cs="Arial"/>
          <w:color w:val="000000" w:themeColor="text1"/>
          <w:szCs w:val="20"/>
          <w:lang w:val="ru-RU"/>
        </w:rPr>
        <w:t xml:space="preserve"> Център за върхови постижения</w:t>
      </w:r>
      <w:r w:rsidR="00536426" w:rsidRPr="00204D55">
        <w:rPr>
          <w:rFonts w:cs="Arial"/>
          <w:color w:val="000000" w:themeColor="text1"/>
          <w:szCs w:val="20"/>
          <w:lang w:val="ru-RU"/>
        </w:rPr>
        <w:t xml:space="preserve"> </w:t>
      </w:r>
      <w:hyperlink r:id="rId5" w:history="1">
        <w:r w:rsidR="00204D55">
          <w:rPr>
            <w:rStyle w:val="Hyperlink"/>
            <w:rFonts w:cs="Arial"/>
            <w:szCs w:val="20"/>
            <w:lang w:val="bg-BG"/>
          </w:rPr>
          <w:t>“</w:t>
        </w:r>
        <w:r w:rsidR="00204D55">
          <w:rPr>
            <w:rStyle w:val="Hyperlink"/>
            <w:rFonts w:cs="Arial"/>
            <w:szCs w:val="20"/>
          </w:rPr>
          <w:t>T</w:t>
        </w:r>
        <w:r w:rsidR="00EB3498" w:rsidRPr="00D9337F">
          <w:rPr>
            <w:rStyle w:val="Hyperlink"/>
            <w:rFonts w:cs="Arial"/>
            <w:szCs w:val="20"/>
          </w:rPr>
          <w:t>OPOI</w:t>
        </w:r>
      </w:hyperlink>
      <w:r w:rsidR="004976A7">
        <w:rPr>
          <w:rStyle w:val="Hyperlink"/>
          <w:rFonts w:cs="Arial"/>
          <w:szCs w:val="20"/>
          <w:lang w:val="bg-BG"/>
        </w:rPr>
        <w:t>“</w:t>
      </w:r>
      <w:r w:rsidR="00EB3498" w:rsidRPr="00EB3498">
        <w:rPr>
          <w:rFonts w:cs="Arial"/>
          <w:color w:val="000000"/>
          <w:szCs w:val="20"/>
          <w:lang w:val="bg-BG"/>
        </w:rPr>
        <w:t xml:space="preserve">, </w:t>
      </w:r>
      <w:r w:rsidR="00EB3498">
        <w:rPr>
          <w:rFonts w:cs="Arial"/>
          <w:color w:val="000000"/>
          <w:szCs w:val="20"/>
          <w:lang w:val="bg-BG"/>
        </w:rPr>
        <w:t xml:space="preserve">с подкрепата на </w:t>
      </w:r>
      <w:r w:rsidR="00550527">
        <w:fldChar w:fldCharType="begin"/>
      </w:r>
      <w:r w:rsidR="00550527" w:rsidRPr="003106B9">
        <w:rPr>
          <w:lang w:val="ru-RU"/>
        </w:rPr>
        <w:instrText xml:space="preserve"> </w:instrText>
      </w:r>
      <w:r w:rsidR="00550527">
        <w:instrText>HYPERLINK</w:instrText>
      </w:r>
      <w:r w:rsidR="00550527" w:rsidRPr="003106B9">
        <w:rPr>
          <w:lang w:val="ru-RU"/>
        </w:rPr>
        <w:instrText xml:space="preserve"> "</w:instrText>
      </w:r>
      <w:r w:rsidR="00550527">
        <w:instrText>http</w:instrText>
      </w:r>
      <w:r w:rsidR="00550527" w:rsidRPr="003106B9">
        <w:rPr>
          <w:lang w:val="ru-RU"/>
        </w:rPr>
        <w:instrText>://</w:instrText>
      </w:r>
      <w:r w:rsidR="00550527">
        <w:instrText>www</w:instrText>
      </w:r>
      <w:r w:rsidR="00550527" w:rsidRPr="003106B9">
        <w:rPr>
          <w:lang w:val="ru-RU"/>
        </w:rPr>
        <w:instrText>.</w:instrText>
      </w:r>
      <w:r w:rsidR="00550527">
        <w:instrText>museum</w:instrText>
      </w:r>
      <w:r w:rsidR="00550527" w:rsidRPr="003106B9">
        <w:rPr>
          <w:lang w:val="ru-RU"/>
        </w:rPr>
        <w:instrText>-</w:instrText>
      </w:r>
      <w:r w:rsidR="00550527">
        <w:instrText>location</w:instrText>
      </w:r>
      <w:r w:rsidR="00550527" w:rsidRPr="003106B9">
        <w:rPr>
          <w:lang w:val="ru-RU"/>
        </w:rPr>
        <w:instrText>.</w:instrText>
      </w:r>
      <w:r w:rsidR="00550527">
        <w:instrText>de</w:instrText>
      </w:r>
      <w:r w:rsidR="00550527" w:rsidRPr="003106B9">
        <w:rPr>
          <w:lang w:val="ru-RU"/>
        </w:rPr>
        <w:instrText xml:space="preserve">/" </w:instrText>
      </w:r>
      <w:r w:rsidR="00550527">
        <w:fldChar w:fldCharType="separate"/>
      </w:r>
      <w:r w:rsidR="00EB3498" w:rsidRPr="00D9337F">
        <w:rPr>
          <w:rStyle w:val="Hyperlink"/>
          <w:rFonts w:cs="Arial"/>
          <w:szCs w:val="20"/>
        </w:rPr>
        <w:t>Museum</w:t>
      </w:r>
      <w:r w:rsidR="00EB3498" w:rsidRPr="00D9337F">
        <w:rPr>
          <w:rStyle w:val="Hyperlink"/>
          <w:rFonts w:cs="Arial"/>
          <w:szCs w:val="20"/>
          <w:lang w:val="bg-BG"/>
        </w:rPr>
        <w:t xml:space="preserve"> &amp; </w:t>
      </w:r>
      <w:r w:rsidR="00EB3498" w:rsidRPr="00D9337F">
        <w:rPr>
          <w:rStyle w:val="Hyperlink"/>
          <w:rFonts w:cs="Arial"/>
          <w:szCs w:val="20"/>
        </w:rPr>
        <w:t>Location</w:t>
      </w:r>
      <w:r w:rsidR="00550527">
        <w:rPr>
          <w:rStyle w:val="Hyperlink"/>
          <w:rFonts w:cs="Arial"/>
          <w:szCs w:val="20"/>
        </w:rPr>
        <w:fldChar w:fldCharType="end"/>
      </w:r>
      <w:r w:rsidR="00EB3498">
        <w:rPr>
          <w:rFonts w:cs="Arial"/>
          <w:color w:val="000000"/>
          <w:szCs w:val="20"/>
          <w:lang w:val="bg-BG"/>
        </w:rPr>
        <w:t xml:space="preserve">, </w:t>
      </w:r>
      <w:hyperlink r:id="rId6" w:history="1">
        <w:r w:rsidR="00D1780D">
          <w:rPr>
            <w:rStyle w:val="Hyperlink"/>
            <w:rFonts w:cs="Arial"/>
            <w:szCs w:val="20"/>
            <w:lang w:val="bg-BG"/>
          </w:rPr>
          <w:t>Нумизматично</w:t>
        </w:r>
        <w:r w:rsidR="00EB3498" w:rsidRPr="00D9337F">
          <w:rPr>
            <w:rStyle w:val="Hyperlink"/>
            <w:rFonts w:cs="Arial"/>
            <w:szCs w:val="20"/>
            <w:lang w:val="bg-BG"/>
          </w:rPr>
          <w:t xml:space="preserve"> общество в Берлин</w:t>
        </w:r>
      </w:hyperlink>
      <w:r w:rsidR="00EB3498">
        <w:rPr>
          <w:rFonts w:cs="Arial"/>
          <w:color w:val="000000"/>
          <w:szCs w:val="20"/>
          <w:lang w:val="bg-BG"/>
        </w:rPr>
        <w:t xml:space="preserve"> и фондаци</w:t>
      </w:r>
      <w:r w:rsidR="00D1780D">
        <w:rPr>
          <w:rFonts w:cs="Arial"/>
          <w:color w:val="000000"/>
          <w:szCs w:val="20"/>
          <w:lang w:val="bg-BG"/>
        </w:rPr>
        <w:t>я</w:t>
      </w:r>
      <w:r>
        <w:rPr>
          <w:rFonts w:cs="Arial"/>
          <w:color w:val="000000"/>
          <w:szCs w:val="20"/>
          <w:lang w:val="bg-BG"/>
        </w:rPr>
        <w:t xml:space="preserve"> Erivan &amp; Helga Haub</w:t>
      </w:r>
      <w:r w:rsidRPr="007B50A9">
        <w:rPr>
          <w:rFonts w:cs="Arial"/>
          <w:color w:val="000000"/>
          <w:szCs w:val="20"/>
          <w:lang w:val="bg-BG"/>
        </w:rPr>
        <w:t>.</w:t>
      </w:r>
    </w:p>
    <w:p w:rsidR="007F4297" w:rsidRDefault="007F4297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Продължителност</w:t>
      </w:r>
      <w:r w:rsidRPr="007B50A9">
        <w:rPr>
          <w:rFonts w:cs="Arial"/>
          <w:color w:val="000000"/>
          <w:szCs w:val="20"/>
          <w:lang w:val="bg-BG"/>
        </w:rPr>
        <w:t>: 16</w:t>
      </w:r>
      <w:r w:rsidR="00A35B78">
        <w:rPr>
          <w:rFonts w:cs="Arial"/>
          <w:color w:val="000000"/>
          <w:szCs w:val="20"/>
          <w:lang w:val="bg-BG"/>
        </w:rPr>
        <w:t xml:space="preserve"> октомври</w:t>
      </w:r>
      <w:r w:rsidR="00182FCB">
        <w:rPr>
          <w:rFonts w:cs="Arial"/>
          <w:color w:val="000000"/>
          <w:szCs w:val="20"/>
          <w:lang w:val="bg-BG"/>
        </w:rPr>
        <w:t xml:space="preserve"> </w:t>
      </w:r>
      <w:r w:rsidRPr="007B50A9">
        <w:rPr>
          <w:rFonts w:cs="Arial"/>
          <w:color w:val="000000"/>
          <w:szCs w:val="20"/>
          <w:lang w:val="bg-BG"/>
        </w:rPr>
        <w:t>2015 – 30</w:t>
      </w:r>
      <w:r w:rsidR="00A35B78">
        <w:rPr>
          <w:rFonts w:cs="Arial"/>
          <w:color w:val="000000"/>
          <w:szCs w:val="20"/>
          <w:lang w:val="bg-BG"/>
        </w:rPr>
        <w:t xml:space="preserve"> март</w:t>
      </w:r>
      <w:r w:rsidR="00182FCB" w:rsidRPr="002D018E">
        <w:rPr>
          <w:rFonts w:cs="Arial"/>
          <w:color w:val="000000"/>
          <w:szCs w:val="20"/>
          <w:lang w:val="ru-RU"/>
        </w:rPr>
        <w:t xml:space="preserve"> </w:t>
      </w:r>
      <w:r w:rsidRPr="007B50A9">
        <w:rPr>
          <w:rFonts w:cs="Arial"/>
          <w:color w:val="000000"/>
          <w:szCs w:val="20"/>
          <w:lang w:val="bg-BG"/>
        </w:rPr>
        <w:t>2016</w:t>
      </w:r>
    </w:p>
    <w:p w:rsidR="007F4297" w:rsidRPr="00EB3498" w:rsidRDefault="007F4297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432BBF" w:rsidRPr="007F4297" w:rsidRDefault="007F4297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Откриване</w:t>
      </w:r>
      <w:r w:rsidRPr="007F4297">
        <w:rPr>
          <w:rFonts w:cs="Arial"/>
          <w:color w:val="000000"/>
          <w:szCs w:val="20"/>
          <w:lang w:val="bg-BG"/>
        </w:rPr>
        <w:t xml:space="preserve">: </w:t>
      </w:r>
      <w:r>
        <w:rPr>
          <w:rFonts w:cs="Arial"/>
          <w:color w:val="000000"/>
          <w:szCs w:val="20"/>
          <w:lang w:val="bg-BG"/>
        </w:rPr>
        <w:t>четвъртък</w:t>
      </w:r>
      <w:r w:rsidR="00432BBF" w:rsidRPr="007F4297">
        <w:rPr>
          <w:rFonts w:cs="Arial"/>
          <w:color w:val="000000"/>
          <w:szCs w:val="20"/>
          <w:lang w:val="bg-BG"/>
        </w:rPr>
        <w:t>, 15</w:t>
      </w:r>
      <w:r w:rsidR="00A35B78">
        <w:rPr>
          <w:rFonts w:cs="Arial"/>
          <w:color w:val="000000"/>
          <w:szCs w:val="20"/>
          <w:lang w:val="bg-BG"/>
        </w:rPr>
        <w:t xml:space="preserve"> октомври</w:t>
      </w:r>
      <w:r w:rsidR="00182FCB">
        <w:rPr>
          <w:rFonts w:cs="Arial"/>
          <w:color w:val="000000"/>
          <w:szCs w:val="20"/>
          <w:lang w:val="bg-BG"/>
        </w:rPr>
        <w:t xml:space="preserve"> </w:t>
      </w:r>
      <w:r w:rsidR="00432BBF" w:rsidRPr="007F4297">
        <w:rPr>
          <w:rFonts w:cs="Arial"/>
          <w:color w:val="000000"/>
          <w:szCs w:val="20"/>
          <w:lang w:val="bg-BG"/>
        </w:rPr>
        <w:t>2015, 18</w:t>
      </w:r>
      <w:r w:rsidR="00A35B78">
        <w:rPr>
          <w:rFonts w:cs="Arial"/>
          <w:color w:val="000000"/>
          <w:szCs w:val="20"/>
          <w:lang w:val="bg-BG"/>
        </w:rPr>
        <w:t>:</w:t>
      </w:r>
      <w:r w:rsidR="00432BBF" w:rsidRPr="007F4297">
        <w:rPr>
          <w:rFonts w:cs="Arial"/>
          <w:color w:val="000000"/>
          <w:szCs w:val="20"/>
          <w:lang w:val="bg-BG"/>
        </w:rPr>
        <w:t xml:space="preserve">00 </w:t>
      </w:r>
      <w:r>
        <w:rPr>
          <w:rFonts w:cs="Arial"/>
          <w:color w:val="000000"/>
          <w:szCs w:val="20"/>
          <w:lang w:val="bg-BG"/>
        </w:rPr>
        <w:t>ч.</w:t>
      </w:r>
      <w:r w:rsidRPr="007F4297">
        <w:rPr>
          <w:rFonts w:cs="Arial"/>
          <w:color w:val="000000"/>
          <w:szCs w:val="20"/>
          <w:lang w:val="bg-BG"/>
        </w:rPr>
        <w:t xml:space="preserve">, </w:t>
      </w:r>
      <w:r>
        <w:rPr>
          <w:rFonts w:cs="Arial"/>
          <w:color w:val="000000"/>
          <w:szCs w:val="20"/>
          <w:lang w:val="bg-BG"/>
        </w:rPr>
        <w:t>зала</w:t>
      </w:r>
      <w:r w:rsidR="00432BBF" w:rsidRPr="007F4297">
        <w:rPr>
          <w:rFonts w:cs="Arial"/>
          <w:color w:val="000000"/>
          <w:szCs w:val="20"/>
          <w:lang w:val="bg-BG"/>
        </w:rPr>
        <w:t xml:space="preserve"> </w:t>
      </w:r>
      <w:r w:rsidR="00432BBF">
        <w:rPr>
          <w:rFonts w:cs="Arial"/>
          <w:color w:val="000000"/>
          <w:szCs w:val="20"/>
        </w:rPr>
        <w:t>Gobelinsaal</w:t>
      </w:r>
      <w:r w:rsidR="00432BBF" w:rsidRPr="007F4297">
        <w:rPr>
          <w:rFonts w:cs="Arial"/>
          <w:color w:val="000000"/>
          <w:szCs w:val="20"/>
          <w:lang w:val="bg-BG"/>
        </w:rPr>
        <w:t xml:space="preserve"> </w:t>
      </w:r>
      <w:r>
        <w:rPr>
          <w:rFonts w:cs="Arial"/>
          <w:color w:val="000000"/>
          <w:szCs w:val="20"/>
          <w:lang w:val="bg-BG"/>
        </w:rPr>
        <w:t>на музе</w:t>
      </w:r>
      <w:r w:rsidR="00D955CB">
        <w:rPr>
          <w:rFonts w:cs="Arial"/>
          <w:color w:val="000000"/>
          <w:szCs w:val="20"/>
          <w:lang w:val="bg-BG"/>
        </w:rPr>
        <w:t>й</w:t>
      </w:r>
      <w:r>
        <w:rPr>
          <w:rFonts w:cs="Arial"/>
          <w:color w:val="000000"/>
          <w:szCs w:val="20"/>
          <w:lang w:val="bg-BG"/>
        </w:rPr>
        <w:t xml:space="preserve"> Боде</w:t>
      </w:r>
    </w:p>
    <w:p w:rsidR="00432BBF" w:rsidRPr="007F4297" w:rsidRDefault="00432BBF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7F4297" w:rsidRDefault="007F4297" w:rsidP="007E4EBE">
      <w:pPr>
        <w:spacing w:line="240" w:lineRule="atLeast"/>
        <w:rPr>
          <w:rFonts w:ascii="inherit" w:hAnsi="inherit" w:cs="Arial"/>
          <w:color w:val="000000"/>
          <w:sz w:val="18"/>
          <w:szCs w:val="18"/>
          <w:lang w:val="bg-BG" w:eastAsia="de-DE"/>
        </w:rPr>
      </w:pPr>
      <w:r w:rsidRPr="007F4297">
        <w:rPr>
          <w:rFonts w:cs="Arial"/>
          <w:noProof/>
          <w:szCs w:val="20"/>
          <w:lang w:val="bg-BG" w:eastAsia="de-DE"/>
        </w:rPr>
        <w:t xml:space="preserve">Античният регион Тракия, който </w:t>
      </w:r>
      <w:r w:rsidR="00182FCB">
        <w:rPr>
          <w:rFonts w:cs="Arial"/>
          <w:noProof/>
          <w:szCs w:val="20"/>
          <w:lang w:val="bg-BG" w:eastAsia="de-DE"/>
        </w:rPr>
        <w:t>се е разпростирал</w:t>
      </w:r>
      <w:r w:rsidRPr="007F4297">
        <w:rPr>
          <w:rFonts w:cs="Arial"/>
          <w:noProof/>
          <w:szCs w:val="20"/>
          <w:lang w:val="bg-BG" w:eastAsia="de-DE"/>
        </w:rPr>
        <w:t xml:space="preserve"> върху </w:t>
      </w:r>
      <w:r w:rsidR="00182FCB">
        <w:rPr>
          <w:rFonts w:cs="Arial"/>
          <w:noProof/>
          <w:szCs w:val="20"/>
          <w:lang w:val="bg-BG" w:eastAsia="de-DE"/>
        </w:rPr>
        <w:t xml:space="preserve">териториите на </w:t>
      </w:r>
      <w:r w:rsidR="004976A7">
        <w:rPr>
          <w:rFonts w:cs="Arial"/>
          <w:noProof/>
          <w:szCs w:val="20"/>
          <w:lang w:val="bg-BG" w:eastAsia="de-DE"/>
        </w:rPr>
        <w:t xml:space="preserve">днешните </w:t>
      </w:r>
      <w:r w:rsidRPr="007F4297">
        <w:rPr>
          <w:rFonts w:cs="Arial"/>
          <w:noProof/>
          <w:szCs w:val="20"/>
          <w:lang w:val="bg-BG" w:eastAsia="de-DE"/>
        </w:rPr>
        <w:t xml:space="preserve">България, Северна Гърция и европейската част на </w:t>
      </w:r>
      <w:r w:rsidR="00182FCB">
        <w:rPr>
          <w:rFonts w:cs="Arial"/>
          <w:noProof/>
          <w:szCs w:val="20"/>
          <w:lang w:val="bg-BG" w:eastAsia="de-DE"/>
        </w:rPr>
        <w:t>Турция, се отличава с разновидни</w:t>
      </w:r>
      <w:r w:rsidRPr="007F4297">
        <w:rPr>
          <w:rFonts w:cs="Arial"/>
          <w:noProof/>
          <w:szCs w:val="20"/>
          <w:lang w:val="bg-BG" w:eastAsia="de-DE"/>
        </w:rPr>
        <w:t xml:space="preserve"> </w:t>
      </w:r>
      <w:r w:rsidR="00DC431D">
        <w:rPr>
          <w:rFonts w:cs="Arial"/>
          <w:noProof/>
          <w:szCs w:val="20"/>
          <w:lang w:val="bg-BG" w:eastAsia="de-DE"/>
        </w:rPr>
        <w:t>топографски особености</w:t>
      </w:r>
      <w:r w:rsidRPr="007F4297">
        <w:rPr>
          <w:rFonts w:cs="Arial"/>
          <w:noProof/>
          <w:szCs w:val="20"/>
          <w:lang w:val="bg-BG" w:eastAsia="de-DE"/>
        </w:rPr>
        <w:t>, динамична история и многообразно монетосечене</w:t>
      </w:r>
      <w:r>
        <w:rPr>
          <w:rFonts w:ascii="inherit" w:hAnsi="inherit" w:cs="Arial"/>
          <w:color w:val="000000"/>
          <w:sz w:val="18"/>
          <w:szCs w:val="18"/>
          <w:lang w:val="bg-BG" w:eastAsia="de-DE"/>
        </w:rPr>
        <w:t>.</w:t>
      </w:r>
    </w:p>
    <w:p w:rsidR="00AC5A89" w:rsidRPr="007F4297" w:rsidRDefault="00AC5A89" w:rsidP="007E4EBE">
      <w:pPr>
        <w:spacing w:line="240" w:lineRule="atLeast"/>
        <w:rPr>
          <w:rFonts w:ascii="inherit" w:hAnsi="inherit" w:cs="Arial"/>
          <w:color w:val="000000"/>
          <w:sz w:val="18"/>
          <w:szCs w:val="18"/>
          <w:lang w:val="bg-BG" w:eastAsia="de-DE"/>
        </w:rPr>
      </w:pPr>
    </w:p>
    <w:p w:rsidR="00AB4A45" w:rsidRPr="00AB4A45" w:rsidRDefault="007F4297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По</w:t>
      </w:r>
      <w:r w:rsidR="00D9337F">
        <w:rPr>
          <w:rFonts w:cs="Arial"/>
          <w:color w:val="000000"/>
          <w:szCs w:val="20"/>
          <w:lang w:val="bg-BG"/>
        </w:rPr>
        <w:t>вод за изложбата в музея Боде е обработката</w:t>
      </w:r>
      <w:r>
        <w:rPr>
          <w:rFonts w:cs="Arial"/>
          <w:color w:val="000000"/>
          <w:szCs w:val="20"/>
          <w:lang w:val="bg-BG"/>
        </w:rPr>
        <w:t xml:space="preserve"> на тракийските монети </w:t>
      </w:r>
      <w:r w:rsidR="00536426">
        <w:rPr>
          <w:rFonts w:cs="Arial"/>
          <w:color w:val="000000"/>
          <w:szCs w:val="20"/>
          <w:lang w:val="bg-BG"/>
        </w:rPr>
        <w:t>част от к</w:t>
      </w:r>
      <w:r w:rsidR="00204D55">
        <w:rPr>
          <w:rFonts w:cs="Arial"/>
          <w:color w:val="000000"/>
          <w:szCs w:val="20"/>
          <w:lang w:val="bg-BG"/>
        </w:rPr>
        <w:t>о</w:t>
      </w:r>
      <w:r w:rsidR="00536426">
        <w:rPr>
          <w:rFonts w:cs="Arial"/>
          <w:color w:val="000000"/>
          <w:szCs w:val="20"/>
          <w:lang w:val="bg-BG"/>
        </w:rPr>
        <w:t xml:space="preserve">лекцията на </w:t>
      </w:r>
      <w:r w:rsidR="00536426">
        <w:fldChar w:fldCharType="begin"/>
      </w:r>
      <w:r w:rsidR="00536426" w:rsidRPr="00FC45B4">
        <w:rPr>
          <w:lang w:val="ru-RU"/>
        </w:rPr>
        <w:instrText xml:space="preserve"> </w:instrText>
      </w:r>
      <w:r w:rsidR="00536426">
        <w:instrText>HYPERLINK</w:instrText>
      </w:r>
      <w:r w:rsidR="00536426" w:rsidRPr="00FC45B4">
        <w:rPr>
          <w:lang w:val="ru-RU"/>
        </w:rPr>
        <w:instrText xml:space="preserve"> "</w:instrText>
      </w:r>
      <w:r w:rsidR="00536426">
        <w:instrText>http</w:instrText>
      </w:r>
      <w:r w:rsidR="00536426" w:rsidRPr="00FC45B4">
        <w:rPr>
          <w:lang w:val="ru-RU"/>
        </w:rPr>
        <w:instrText>://</w:instrText>
      </w:r>
      <w:r w:rsidR="00536426">
        <w:instrText>www</w:instrText>
      </w:r>
      <w:r w:rsidR="00536426" w:rsidRPr="00FC45B4">
        <w:rPr>
          <w:lang w:val="ru-RU"/>
        </w:rPr>
        <w:instrText>.</w:instrText>
      </w:r>
      <w:r w:rsidR="00536426">
        <w:instrText>smb</w:instrText>
      </w:r>
      <w:r w:rsidR="00536426" w:rsidRPr="00FC45B4">
        <w:rPr>
          <w:lang w:val="ru-RU"/>
        </w:rPr>
        <w:instrText>.</w:instrText>
      </w:r>
      <w:r w:rsidR="00536426">
        <w:instrText>museum</w:instrText>
      </w:r>
      <w:r w:rsidR="00536426" w:rsidRPr="00FC45B4">
        <w:rPr>
          <w:lang w:val="ru-RU"/>
        </w:rPr>
        <w:instrText>/</w:instrText>
      </w:r>
      <w:r w:rsidR="00536426">
        <w:instrText>en</w:instrText>
      </w:r>
      <w:r w:rsidR="00536426" w:rsidRPr="00FC45B4">
        <w:rPr>
          <w:lang w:val="ru-RU"/>
        </w:rPr>
        <w:instrText>/</w:instrText>
      </w:r>
      <w:r w:rsidR="00536426">
        <w:instrText>museums</w:instrText>
      </w:r>
      <w:r w:rsidR="00536426" w:rsidRPr="00FC45B4">
        <w:rPr>
          <w:lang w:val="ru-RU"/>
        </w:rPr>
        <w:instrText>-</w:instrText>
      </w:r>
      <w:r w:rsidR="00536426">
        <w:instrText>and</w:instrText>
      </w:r>
      <w:r w:rsidR="00536426" w:rsidRPr="00FC45B4">
        <w:rPr>
          <w:lang w:val="ru-RU"/>
        </w:rPr>
        <w:instrText>-</w:instrText>
      </w:r>
      <w:r w:rsidR="00536426">
        <w:instrText>institutions</w:instrText>
      </w:r>
      <w:r w:rsidR="00536426" w:rsidRPr="00FC45B4">
        <w:rPr>
          <w:lang w:val="ru-RU"/>
        </w:rPr>
        <w:instrText>/</w:instrText>
      </w:r>
      <w:r w:rsidR="00536426">
        <w:instrText>muenzkabinett</w:instrText>
      </w:r>
      <w:r w:rsidR="00536426" w:rsidRPr="00FC45B4">
        <w:rPr>
          <w:lang w:val="ru-RU"/>
        </w:rPr>
        <w:instrText>/</w:instrText>
      </w:r>
      <w:r w:rsidR="00536426">
        <w:instrText>home</w:instrText>
      </w:r>
      <w:r w:rsidR="00536426" w:rsidRPr="00FC45B4">
        <w:rPr>
          <w:lang w:val="ru-RU"/>
        </w:rPr>
        <w:instrText>.</w:instrText>
      </w:r>
      <w:r w:rsidR="00536426">
        <w:instrText>html</w:instrText>
      </w:r>
      <w:r w:rsidR="00536426" w:rsidRPr="00FC45B4">
        <w:rPr>
          <w:lang w:val="ru-RU"/>
        </w:rPr>
        <w:instrText xml:space="preserve">" </w:instrText>
      </w:r>
      <w:r w:rsidR="00536426">
        <w:fldChar w:fldCharType="separate"/>
      </w:r>
      <w:r w:rsidR="00536426" w:rsidRPr="00D9337F">
        <w:rPr>
          <w:rStyle w:val="Hyperlink"/>
          <w:rFonts w:cs="Arial"/>
          <w:szCs w:val="20"/>
          <w:lang w:val="bg-BG"/>
        </w:rPr>
        <w:t>М</w:t>
      </w:r>
      <w:r w:rsidR="00536426">
        <w:rPr>
          <w:rStyle w:val="Hyperlink"/>
          <w:rFonts w:cs="Arial"/>
          <w:szCs w:val="20"/>
          <w:lang w:val="bg-BG"/>
        </w:rPr>
        <w:t>онетния кабинет към</w:t>
      </w:r>
      <w:r w:rsidR="00536426" w:rsidRPr="00D9337F">
        <w:rPr>
          <w:rStyle w:val="Hyperlink"/>
          <w:rFonts w:cs="Arial"/>
          <w:szCs w:val="20"/>
          <w:lang w:val="bg-BG"/>
        </w:rPr>
        <w:t xml:space="preserve"> Държавните музеи в Берлин</w:t>
      </w:r>
      <w:r w:rsidR="00536426">
        <w:rPr>
          <w:rStyle w:val="Hyperlink"/>
          <w:rFonts w:cs="Arial"/>
          <w:szCs w:val="20"/>
          <w:lang w:val="bg-BG"/>
        </w:rPr>
        <w:fldChar w:fldCharType="end"/>
      </w:r>
      <w:r>
        <w:rPr>
          <w:rFonts w:cs="Arial"/>
          <w:color w:val="000000"/>
          <w:szCs w:val="20"/>
          <w:lang w:val="bg-BG"/>
        </w:rPr>
        <w:t xml:space="preserve"> </w:t>
      </w:r>
      <w:r w:rsidRPr="007F4297">
        <w:rPr>
          <w:rFonts w:cs="Arial"/>
          <w:color w:val="000000"/>
          <w:szCs w:val="20"/>
          <w:lang w:val="bg-BG"/>
        </w:rPr>
        <w:t>(</w:t>
      </w:r>
      <w:hyperlink r:id="rId7" w:history="1">
        <w:r w:rsidR="002D4FD7" w:rsidRPr="002D4FD7">
          <w:rPr>
            <w:rStyle w:val="Hyperlink"/>
            <w:rFonts w:cs="Arial"/>
            <w:szCs w:val="20"/>
            <w:lang w:val="bg-BG"/>
          </w:rPr>
          <w:t>http://www.smb.museum/ikmk</w:t>
        </w:r>
      </w:hyperlink>
      <w:r w:rsidRPr="007F4297">
        <w:rPr>
          <w:rFonts w:cs="Arial"/>
          <w:color w:val="000000"/>
          <w:szCs w:val="20"/>
          <w:lang w:val="bg-BG"/>
        </w:rPr>
        <w:t>).</w:t>
      </w:r>
      <w:r>
        <w:rPr>
          <w:rFonts w:cs="Arial"/>
          <w:color w:val="000000"/>
          <w:szCs w:val="20"/>
          <w:lang w:val="bg-BG"/>
        </w:rPr>
        <w:t xml:space="preserve"> Тя </w:t>
      </w:r>
      <w:r w:rsidR="00D9337F">
        <w:rPr>
          <w:rFonts w:cs="Arial"/>
          <w:color w:val="000000"/>
          <w:szCs w:val="20"/>
          <w:lang w:val="bg-BG"/>
        </w:rPr>
        <w:t>е свързана с публикация</w:t>
      </w:r>
      <w:r w:rsidR="00AB4A45">
        <w:rPr>
          <w:rFonts w:cs="Arial"/>
          <w:color w:val="000000"/>
          <w:szCs w:val="20"/>
          <w:lang w:val="bg-BG"/>
        </w:rPr>
        <w:t>та</w:t>
      </w:r>
      <w:r w:rsidR="00D9337F">
        <w:rPr>
          <w:rFonts w:cs="Arial"/>
          <w:color w:val="000000"/>
          <w:szCs w:val="20"/>
          <w:lang w:val="bg-BG"/>
        </w:rPr>
        <w:t xml:space="preserve"> им</w:t>
      </w:r>
      <w:r w:rsidR="00AB4A45">
        <w:rPr>
          <w:rFonts w:cs="Arial"/>
          <w:color w:val="000000"/>
          <w:szCs w:val="20"/>
          <w:lang w:val="bg-BG"/>
        </w:rPr>
        <w:t xml:space="preserve"> в интернет портал, обхващащ множество </w:t>
      </w:r>
      <w:r w:rsidR="00DC431D">
        <w:rPr>
          <w:rFonts w:cs="Arial"/>
          <w:color w:val="000000"/>
          <w:szCs w:val="20"/>
          <w:lang w:val="bg-BG"/>
        </w:rPr>
        <w:t>различни музейни колекции</w:t>
      </w:r>
      <w:r w:rsidR="00AB4A45">
        <w:rPr>
          <w:rFonts w:cs="Arial"/>
          <w:color w:val="000000"/>
          <w:szCs w:val="20"/>
          <w:lang w:val="bg-BG"/>
        </w:rPr>
        <w:t xml:space="preserve">, в рамките на проект на </w:t>
      </w:r>
      <w:r w:rsidR="00550527">
        <w:fldChar w:fldCharType="begin"/>
      </w:r>
      <w:r w:rsidR="00550527" w:rsidRPr="003106B9">
        <w:rPr>
          <w:lang w:val="ru-RU"/>
        </w:rPr>
        <w:instrText xml:space="preserve"> </w:instrText>
      </w:r>
      <w:r w:rsidR="00550527">
        <w:instrText>HYPERLINK</w:instrText>
      </w:r>
      <w:r w:rsidR="00550527" w:rsidRPr="003106B9">
        <w:rPr>
          <w:lang w:val="ru-RU"/>
        </w:rPr>
        <w:instrText xml:space="preserve"> "</w:instrText>
      </w:r>
      <w:r w:rsidR="00550527">
        <w:instrText>http</w:instrText>
      </w:r>
      <w:r w:rsidR="00550527" w:rsidRPr="003106B9">
        <w:rPr>
          <w:lang w:val="ru-RU"/>
        </w:rPr>
        <w:instrText>://</w:instrText>
      </w:r>
      <w:r w:rsidR="00550527">
        <w:instrText>www</w:instrText>
      </w:r>
      <w:r w:rsidR="00550527" w:rsidRPr="003106B9">
        <w:rPr>
          <w:lang w:val="ru-RU"/>
        </w:rPr>
        <w:instrText>.</w:instrText>
      </w:r>
      <w:r w:rsidR="00550527">
        <w:instrText>dfg</w:instrText>
      </w:r>
      <w:r w:rsidR="00550527" w:rsidRPr="003106B9">
        <w:rPr>
          <w:lang w:val="ru-RU"/>
        </w:rPr>
        <w:instrText>.</w:instrText>
      </w:r>
      <w:r w:rsidR="00550527">
        <w:instrText>de</w:instrText>
      </w:r>
      <w:r w:rsidR="00550527" w:rsidRPr="003106B9">
        <w:rPr>
          <w:lang w:val="ru-RU"/>
        </w:rPr>
        <w:instrText xml:space="preserve">/" </w:instrText>
      </w:r>
      <w:r w:rsidR="00550527">
        <w:fldChar w:fldCharType="separate"/>
      </w:r>
      <w:r w:rsidR="00AB4A45" w:rsidRPr="00C32507">
        <w:rPr>
          <w:rStyle w:val="Hyperlink"/>
          <w:rFonts w:cs="Arial"/>
          <w:szCs w:val="20"/>
          <w:lang w:val="bg-BG"/>
        </w:rPr>
        <w:t>Немското Изследователско Дружество</w:t>
      </w:r>
      <w:r w:rsidR="00550527">
        <w:rPr>
          <w:rStyle w:val="Hyperlink"/>
          <w:rFonts w:cs="Arial"/>
          <w:szCs w:val="20"/>
          <w:lang w:val="bg-BG"/>
        </w:rPr>
        <w:fldChar w:fldCharType="end"/>
      </w:r>
      <w:r w:rsidR="00204D55" w:rsidRPr="00204D55">
        <w:rPr>
          <w:rFonts w:cs="Arial"/>
          <w:color w:val="000000"/>
          <w:szCs w:val="20"/>
          <w:lang w:val="bg-BG"/>
        </w:rPr>
        <w:t xml:space="preserve">, </w:t>
      </w:r>
      <w:r w:rsidR="00AB4A45">
        <w:rPr>
          <w:rFonts w:cs="Arial"/>
          <w:color w:val="000000"/>
          <w:szCs w:val="20"/>
          <w:lang w:val="bg-BG"/>
        </w:rPr>
        <w:t>разработен заедно с Берлин-Бранденбургската Академия на Науките</w:t>
      </w:r>
      <w:r w:rsidR="00432BBF" w:rsidRPr="00AB4A45">
        <w:rPr>
          <w:rFonts w:cs="Arial"/>
          <w:color w:val="000000"/>
          <w:szCs w:val="20"/>
          <w:lang w:val="bg-BG"/>
        </w:rPr>
        <w:t xml:space="preserve"> </w:t>
      </w:r>
      <w:hyperlink r:id="rId8" w:history="1">
        <w:r w:rsidR="00432BBF" w:rsidRPr="002D4FD7">
          <w:rPr>
            <w:rStyle w:val="Hyperlink"/>
            <w:rFonts w:cs="Arial"/>
            <w:szCs w:val="20"/>
            <w:lang w:val="bg-BG"/>
          </w:rPr>
          <w:t>(</w:t>
        </w:r>
        <w:r w:rsidR="00432BBF" w:rsidRPr="002D4FD7">
          <w:rPr>
            <w:rStyle w:val="Hyperlink"/>
            <w:rFonts w:cs="Arial"/>
            <w:szCs w:val="20"/>
          </w:rPr>
          <w:t>www</w:t>
        </w:r>
        <w:r w:rsidR="00432BBF" w:rsidRPr="002D4FD7">
          <w:rPr>
            <w:rStyle w:val="Hyperlink"/>
            <w:rFonts w:cs="Arial"/>
            <w:szCs w:val="20"/>
            <w:lang w:val="bg-BG"/>
          </w:rPr>
          <w:t>.</w:t>
        </w:r>
        <w:r w:rsidR="00432BBF" w:rsidRPr="002D4FD7">
          <w:rPr>
            <w:rStyle w:val="Hyperlink"/>
            <w:rFonts w:cs="Arial"/>
            <w:szCs w:val="20"/>
          </w:rPr>
          <w:t>corpus</w:t>
        </w:r>
        <w:r w:rsidR="00432BBF" w:rsidRPr="002D4FD7">
          <w:rPr>
            <w:rStyle w:val="Hyperlink"/>
            <w:rFonts w:cs="Arial"/>
            <w:szCs w:val="20"/>
            <w:lang w:val="bg-BG"/>
          </w:rPr>
          <w:t>-</w:t>
        </w:r>
        <w:r w:rsidR="00432BBF" w:rsidRPr="002D4FD7">
          <w:rPr>
            <w:rStyle w:val="Hyperlink"/>
            <w:rFonts w:cs="Arial"/>
            <w:szCs w:val="20"/>
          </w:rPr>
          <w:t>nummorum</w:t>
        </w:r>
        <w:r w:rsidR="00432BBF" w:rsidRPr="002D4FD7">
          <w:rPr>
            <w:rStyle w:val="Hyperlink"/>
            <w:rFonts w:cs="Arial"/>
            <w:szCs w:val="20"/>
            <w:lang w:val="bg-BG"/>
          </w:rPr>
          <w:t>.</w:t>
        </w:r>
        <w:proofErr w:type="spellStart"/>
        <w:r w:rsidR="00432BBF" w:rsidRPr="002D4FD7">
          <w:rPr>
            <w:rStyle w:val="Hyperlink"/>
            <w:rFonts w:cs="Arial"/>
            <w:szCs w:val="20"/>
          </w:rPr>
          <w:t>eu</w:t>
        </w:r>
        <w:proofErr w:type="spellEnd"/>
      </w:hyperlink>
      <w:r w:rsidR="00432BBF" w:rsidRPr="00AB4A45">
        <w:rPr>
          <w:rFonts w:cs="Arial"/>
          <w:color w:val="000000"/>
          <w:szCs w:val="20"/>
          <w:lang w:val="bg-BG"/>
        </w:rPr>
        <w:t xml:space="preserve">). </w:t>
      </w:r>
      <w:r w:rsidR="00AB4A45">
        <w:rPr>
          <w:rFonts w:cs="Arial"/>
          <w:color w:val="000000"/>
          <w:szCs w:val="20"/>
          <w:lang w:val="bg-BG"/>
        </w:rPr>
        <w:t xml:space="preserve">Порталът съдържа още резултатите от </w:t>
      </w:r>
      <w:r w:rsidR="00550527">
        <w:fldChar w:fldCharType="begin"/>
      </w:r>
      <w:r w:rsidR="00550527" w:rsidRPr="003106B9">
        <w:rPr>
          <w:lang w:val="ru-RU"/>
        </w:rPr>
        <w:instrText xml:space="preserve"> </w:instrText>
      </w:r>
      <w:r w:rsidR="00550527">
        <w:instrText>HYPERLINK</w:instrText>
      </w:r>
      <w:r w:rsidR="00550527" w:rsidRPr="003106B9">
        <w:rPr>
          <w:lang w:val="ru-RU"/>
        </w:rPr>
        <w:instrText xml:space="preserve"> "</w:instrText>
      </w:r>
      <w:r w:rsidR="00550527">
        <w:instrText>http</w:instrText>
      </w:r>
      <w:r w:rsidR="00550527" w:rsidRPr="003106B9">
        <w:rPr>
          <w:lang w:val="ru-RU"/>
        </w:rPr>
        <w:instrText>://</w:instrText>
      </w:r>
      <w:r w:rsidR="00550527">
        <w:instrText>www</w:instrText>
      </w:r>
      <w:r w:rsidR="00550527" w:rsidRPr="003106B9">
        <w:rPr>
          <w:lang w:val="ru-RU"/>
        </w:rPr>
        <w:instrText>.</w:instrText>
      </w:r>
      <w:r w:rsidR="00550527">
        <w:instrText>topoi</w:instrText>
      </w:r>
      <w:r w:rsidR="00550527" w:rsidRPr="003106B9">
        <w:rPr>
          <w:lang w:val="ru-RU"/>
        </w:rPr>
        <w:instrText>.</w:instrText>
      </w:r>
      <w:r w:rsidR="00550527">
        <w:instrText>org</w:instrText>
      </w:r>
      <w:r w:rsidR="00550527" w:rsidRPr="003106B9">
        <w:rPr>
          <w:lang w:val="ru-RU"/>
        </w:rPr>
        <w:instrText>/</w:instrText>
      </w:r>
      <w:r w:rsidR="00550527">
        <w:instrText>project</w:instrText>
      </w:r>
      <w:r w:rsidR="00550527" w:rsidRPr="003106B9">
        <w:rPr>
          <w:lang w:val="ru-RU"/>
        </w:rPr>
        <w:instrText>/</w:instrText>
      </w:r>
      <w:r w:rsidR="00550527">
        <w:instrText>b</w:instrText>
      </w:r>
      <w:r w:rsidR="00550527" w:rsidRPr="003106B9">
        <w:rPr>
          <w:lang w:val="ru-RU"/>
        </w:rPr>
        <w:instrText xml:space="preserve">-4-2/" </w:instrText>
      </w:r>
      <w:r w:rsidR="00550527">
        <w:fldChar w:fldCharType="separate"/>
      </w:r>
      <w:r w:rsidR="00AB4A45" w:rsidRPr="00C32507">
        <w:rPr>
          <w:rStyle w:val="Hyperlink"/>
          <w:rFonts w:cs="Arial"/>
          <w:szCs w:val="20"/>
          <w:lang w:val="bg-BG"/>
        </w:rPr>
        <w:t>проект</w:t>
      </w:r>
      <w:r w:rsidR="00550527">
        <w:rPr>
          <w:rStyle w:val="Hyperlink"/>
          <w:rFonts w:cs="Arial"/>
          <w:szCs w:val="20"/>
          <w:lang w:val="bg-BG"/>
        </w:rPr>
        <w:fldChar w:fldCharType="end"/>
      </w:r>
      <w:r w:rsidR="00204D55">
        <w:rPr>
          <w:rFonts w:cs="Arial"/>
          <w:color w:val="000000" w:themeColor="text1"/>
          <w:szCs w:val="20"/>
          <w:lang w:val="ru-RU"/>
        </w:rPr>
        <w:t xml:space="preserve"> на Ц</w:t>
      </w:r>
      <w:r w:rsidR="00536426" w:rsidRPr="00204D55">
        <w:rPr>
          <w:rFonts w:cs="Arial"/>
          <w:color w:val="000000" w:themeColor="text1"/>
          <w:szCs w:val="20"/>
          <w:lang w:val="ru-RU"/>
        </w:rPr>
        <w:t xml:space="preserve">ентъра за върхови постижения </w:t>
      </w:r>
      <w:r w:rsidR="00B3162D">
        <w:fldChar w:fldCharType="begin"/>
      </w:r>
      <w:r w:rsidR="00B3162D" w:rsidRPr="00B3162D">
        <w:rPr>
          <w:lang w:val="bg-BG"/>
        </w:rPr>
        <w:instrText xml:space="preserve"> </w:instrText>
      </w:r>
      <w:r w:rsidR="00B3162D">
        <w:instrText>HYPERLINK</w:instrText>
      </w:r>
      <w:r w:rsidR="00B3162D" w:rsidRPr="00B3162D">
        <w:rPr>
          <w:lang w:val="bg-BG"/>
        </w:rPr>
        <w:instrText xml:space="preserve"> "</w:instrText>
      </w:r>
      <w:r w:rsidR="00B3162D">
        <w:instrText>http</w:instrText>
      </w:r>
      <w:r w:rsidR="00B3162D" w:rsidRPr="00B3162D">
        <w:rPr>
          <w:lang w:val="bg-BG"/>
        </w:rPr>
        <w:instrText>://</w:instrText>
      </w:r>
      <w:r w:rsidR="00B3162D">
        <w:instrText>www</w:instrText>
      </w:r>
      <w:r w:rsidR="00B3162D" w:rsidRPr="00B3162D">
        <w:rPr>
          <w:lang w:val="bg-BG"/>
        </w:rPr>
        <w:instrText>.</w:instrText>
      </w:r>
      <w:r w:rsidR="00B3162D">
        <w:instrText>topoi</w:instrText>
      </w:r>
      <w:r w:rsidR="00B3162D" w:rsidRPr="00B3162D">
        <w:rPr>
          <w:lang w:val="bg-BG"/>
        </w:rPr>
        <w:instrText>.</w:instrText>
      </w:r>
      <w:r w:rsidR="00B3162D">
        <w:instrText>org</w:instrText>
      </w:r>
      <w:r w:rsidR="00B3162D" w:rsidRPr="00B3162D">
        <w:rPr>
          <w:lang w:val="bg-BG"/>
        </w:rPr>
        <w:instrText xml:space="preserve">/" </w:instrText>
      </w:r>
      <w:r w:rsidR="00B3162D">
        <w:fldChar w:fldCharType="separate"/>
      </w:r>
      <w:r w:rsidR="00204D55">
        <w:rPr>
          <w:rStyle w:val="Hyperlink"/>
          <w:rFonts w:cs="Arial"/>
          <w:szCs w:val="20"/>
          <w:lang w:val="bg-BG"/>
        </w:rPr>
        <w:t>“</w:t>
      </w:r>
      <w:r w:rsidR="00204D55">
        <w:rPr>
          <w:rStyle w:val="Hyperlink"/>
          <w:rFonts w:cs="Arial"/>
          <w:szCs w:val="20"/>
        </w:rPr>
        <w:t>T</w:t>
      </w:r>
      <w:r w:rsidR="00536426" w:rsidRPr="00D9337F">
        <w:rPr>
          <w:rStyle w:val="Hyperlink"/>
          <w:rFonts w:cs="Arial"/>
          <w:szCs w:val="20"/>
        </w:rPr>
        <w:t>OPOI</w:t>
      </w:r>
      <w:r w:rsidR="00B3162D">
        <w:rPr>
          <w:rStyle w:val="Hyperlink"/>
          <w:rFonts w:cs="Arial"/>
          <w:szCs w:val="20"/>
        </w:rPr>
        <w:fldChar w:fldCharType="end"/>
      </w:r>
      <w:r w:rsidR="00536426" w:rsidRPr="00204D55">
        <w:rPr>
          <w:rStyle w:val="Hyperlink"/>
          <w:rFonts w:cs="Arial"/>
          <w:color w:val="000000" w:themeColor="text1"/>
          <w:szCs w:val="20"/>
          <w:lang w:val="bg-BG"/>
        </w:rPr>
        <w:t>“</w:t>
      </w:r>
      <w:r w:rsidR="00204D55" w:rsidRPr="00204D55">
        <w:rPr>
          <w:rFonts w:cs="Arial"/>
          <w:color w:val="000000" w:themeColor="text1"/>
          <w:szCs w:val="20"/>
          <w:lang w:val="bg-BG"/>
        </w:rPr>
        <w:t xml:space="preserve">, </w:t>
      </w:r>
      <w:r w:rsidR="00DC431D">
        <w:rPr>
          <w:rFonts w:cs="Arial"/>
          <w:color w:val="000000"/>
          <w:szCs w:val="20"/>
          <w:lang w:val="bg-BG"/>
        </w:rPr>
        <w:t xml:space="preserve">посветен </w:t>
      </w:r>
      <w:r w:rsidR="00182FCB">
        <w:rPr>
          <w:rFonts w:cs="Arial"/>
          <w:color w:val="000000"/>
          <w:szCs w:val="20"/>
          <w:lang w:val="bg-BG"/>
        </w:rPr>
        <w:t xml:space="preserve"> на</w:t>
      </w:r>
      <w:r w:rsidR="00D1780D">
        <w:rPr>
          <w:rFonts w:cs="Arial"/>
          <w:color w:val="000000"/>
          <w:szCs w:val="20"/>
          <w:lang w:val="bg-BG"/>
        </w:rPr>
        <w:t xml:space="preserve"> тракийски монети</w:t>
      </w:r>
      <w:r w:rsidR="00DC431D">
        <w:rPr>
          <w:rFonts w:cs="Arial"/>
          <w:color w:val="000000"/>
          <w:szCs w:val="20"/>
          <w:lang w:val="bg-BG"/>
        </w:rPr>
        <w:t>.</w:t>
      </w:r>
      <w:r w:rsidR="00AB4A45">
        <w:rPr>
          <w:rFonts w:cs="Arial"/>
          <w:color w:val="000000"/>
          <w:szCs w:val="20"/>
          <w:lang w:val="bg-BG"/>
        </w:rPr>
        <w:t xml:space="preserve"> </w:t>
      </w:r>
      <w:r w:rsidR="00DC431D">
        <w:rPr>
          <w:rFonts w:cs="Arial"/>
          <w:color w:val="000000"/>
          <w:szCs w:val="20"/>
          <w:lang w:val="bg-BG"/>
        </w:rPr>
        <w:t>О</w:t>
      </w:r>
      <w:r w:rsidR="00AB4A45">
        <w:rPr>
          <w:rFonts w:cs="Arial"/>
          <w:color w:val="000000"/>
          <w:szCs w:val="20"/>
          <w:lang w:val="bg-BG"/>
        </w:rPr>
        <w:t xml:space="preserve">свен това </w:t>
      </w:r>
      <w:r w:rsidR="00536426">
        <w:rPr>
          <w:rFonts w:cs="Arial"/>
          <w:color w:val="000000"/>
          <w:szCs w:val="20"/>
          <w:lang w:val="bg-BG"/>
        </w:rPr>
        <w:t>м</w:t>
      </w:r>
      <w:r w:rsidR="00DC431D">
        <w:rPr>
          <w:rFonts w:cs="Arial"/>
          <w:color w:val="000000"/>
          <w:szCs w:val="20"/>
          <w:lang w:val="bg-BG"/>
        </w:rPr>
        <w:t xml:space="preserve">ного </w:t>
      </w:r>
      <w:r w:rsidR="00D1780D">
        <w:rPr>
          <w:rFonts w:cs="Arial"/>
          <w:color w:val="000000"/>
          <w:szCs w:val="20"/>
          <w:lang w:val="bg-BG"/>
        </w:rPr>
        <w:t>учени от изследователското сдружение</w:t>
      </w:r>
      <w:r w:rsidR="00417B9D">
        <w:rPr>
          <w:rFonts w:cs="Arial"/>
          <w:color w:val="000000"/>
          <w:szCs w:val="20"/>
          <w:lang w:val="bg-BG"/>
        </w:rPr>
        <w:t xml:space="preserve"> </w:t>
      </w:r>
      <w:r w:rsidR="00D1780D">
        <w:rPr>
          <w:rFonts w:cs="Arial"/>
          <w:color w:val="000000"/>
          <w:szCs w:val="20"/>
          <w:lang w:val="bg-BG"/>
        </w:rPr>
        <w:t>з</w:t>
      </w:r>
      <w:r w:rsidR="00417B9D">
        <w:rPr>
          <w:rFonts w:cs="Arial"/>
          <w:color w:val="000000"/>
          <w:szCs w:val="20"/>
          <w:lang w:val="bg-BG"/>
        </w:rPr>
        <w:t xml:space="preserve">а </w:t>
      </w:r>
      <w:r w:rsidR="00F02D36">
        <w:rPr>
          <w:rFonts w:cs="Arial"/>
          <w:color w:val="000000"/>
          <w:szCs w:val="20"/>
          <w:lang w:val="bg-BG"/>
        </w:rPr>
        <w:t>антични</w:t>
      </w:r>
      <w:r w:rsidR="00417B9D">
        <w:rPr>
          <w:rFonts w:cs="Arial"/>
          <w:color w:val="000000"/>
          <w:szCs w:val="20"/>
          <w:lang w:val="bg-BG"/>
        </w:rPr>
        <w:t xml:space="preserve"> науки </w:t>
      </w:r>
      <w:r w:rsidR="00D955CB">
        <w:rPr>
          <w:rFonts w:cs="Arial"/>
          <w:color w:val="000000"/>
          <w:szCs w:val="20"/>
          <w:lang w:val="bg-BG"/>
        </w:rPr>
        <w:t xml:space="preserve">също </w:t>
      </w:r>
      <w:r w:rsidR="00417B9D">
        <w:rPr>
          <w:rFonts w:cs="Arial"/>
          <w:color w:val="000000"/>
          <w:szCs w:val="20"/>
          <w:lang w:val="bg-BG"/>
        </w:rPr>
        <w:t xml:space="preserve">допринесоха съществено за </w:t>
      </w:r>
      <w:r w:rsidR="00182FCB">
        <w:rPr>
          <w:rFonts w:cs="Arial"/>
          <w:color w:val="000000"/>
          <w:szCs w:val="20"/>
          <w:lang w:val="bg-BG"/>
        </w:rPr>
        <w:t>оформянето</w:t>
      </w:r>
      <w:r w:rsidR="00DC431D">
        <w:rPr>
          <w:rFonts w:cs="Arial"/>
          <w:color w:val="000000"/>
          <w:szCs w:val="20"/>
          <w:lang w:val="bg-BG"/>
        </w:rPr>
        <w:t xml:space="preserve"> </w:t>
      </w:r>
      <w:r w:rsidR="00417B9D">
        <w:rPr>
          <w:rFonts w:cs="Arial"/>
          <w:color w:val="000000"/>
          <w:szCs w:val="20"/>
          <w:lang w:val="bg-BG"/>
        </w:rPr>
        <w:t>изложбата.</w:t>
      </w:r>
    </w:p>
    <w:p w:rsidR="00AB4A45" w:rsidRDefault="00AB4A45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432BBF" w:rsidRDefault="00F02D36" w:rsidP="007E4EBE">
      <w:pPr>
        <w:spacing w:line="240" w:lineRule="atLeast"/>
        <w:rPr>
          <w:rFonts w:cs="Arial"/>
          <w:noProof/>
          <w:szCs w:val="20"/>
          <w:lang w:val="bg-BG" w:eastAsia="de-DE"/>
        </w:rPr>
      </w:pPr>
      <w:r>
        <w:rPr>
          <w:rFonts w:cs="Arial"/>
          <w:color w:val="000000"/>
          <w:szCs w:val="20"/>
          <w:lang w:val="bg-BG"/>
        </w:rPr>
        <w:t>Изложбата и порталът</w:t>
      </w:r>
      <w:r w:rsidR="00417B9D">
        <w:rPr>
          <w:rFonts w:cs="Arial"/>
          <w:color w:val="000000"/>
          <w:szCs w:val="20"/>
          <w:lang w:val="bg-BG"/>
        </w:rPr>
        <w:t xml:space="preserve"> представят трак</w:t>
      </w:r>
      <w:r w:rsidR="00C32507">
        <w:rPr>
          <w:rFonts w:cs="Arial"/>
          <w:color w:val="000000"/>
          <w:szCs w:val="20"/>
          <w:lang w:val="bg-BG"/>
        </w:rPr>
        <w:t>ийски монети</w:t>
      </w:r>
      <w:r w:rsidR="00B7601C">
        <w:rPr>
          <w:rFonts w:cs="Arial"/>
          <w:color w:val="000000"/>
          <w:szCs w:val="20"/>
          <w:lang w:val="bg-BG"/>
        </w:rPr>
        <w:t>,</w:t>
      </w:r>
      <w:r w:rsidR="00C32507">
        <w:rPr>
          <w:rFonts w:cs="Arial"/>
          <w:color w:val="000000"/>
          <w:szCs w:val="20"/>
          <w:lang w:val="bg-BG"/>
        </w:rPr>
        <w:t xml:space="preserve"> </w:t>
      </w:r>
      <w:r w:rsidR="00182FCB">
        <w:rPr>
          <w:rFonts w:cs="Arial"/>
          <w:color w:val="000000"/>
          <w:szCs w:val="20"/>
          <w:lang w:val="bg-BG"/>
        </w:rPr>
        <w:t>обхващащи периода</w:t>
      </w:r>
      <w:r w:rsidR="00DC431D">
        <w:rPr>
          <w:rFonts w:cs="Arial"/>
          <w:color w:val="000000"/>
          <w:szCs w:val="20"/>
          <w:lang w:val="bg-BG"/>
        </w:rPr>
        <w:t xml:space="preserve"> </w:t>
      </w:r>
      <w:r w:rsidR="00C32507">
        <w:rPr>
          <w:rFonts w:cs="Arial"/>
          <w:color w:val="000000"/>
          <w:szCs w:val="20"/>
          <w:lang w:val="bg-BG"/>
        </w:rPr>
        <w:t xml:space="preserve">от гръцката архаична </w:t>
      </w:r>
      <w:r w:rsidR="00182FCB">
        <w:rPr>
          <w:rFonts w:cs="Arial"/>
          <w:color w:val="000000"/>
          <w:szCs w:val="20"/>
          <w:lang w:val="bg-BG"/>
        </w:rPr>
        <w:t>епоха до</w:t>
      </w:r>
      <w:r w:rsidR="00DC431D">
        <w:rPr>
          <w:rFonts w:cs="Arial"/>
          <w:color w:val="000000"/>
          <w:szCs w:val="20"/>
          <w:lang w:val="bg-BG"/>
        </w:rPr>
        <w:t xml:space="preserve"> Р</w:t>
      </w:r>
      <w:r w:rsidR="00417B9D">
        <w:rPr>
          <w:rFonts w:cs="Arial"/>
          <w:color w:val="000000"/>
          <w:szCs w:val="20"/>
          <w:lang w:val="bg-BG"/>
        </w:rPr>
        <w:t>имск</w:t>
      </w:r>
      <w:r w:rsidR="00DC431D">
        <w:rPr>
          <w:rFonts w:cs="Arial"/>
          <w:color w:val="000000"/>
          <w:szCs w:val="20"/>
          <w:lang w:val="bg-BG"/>
        </w:rPr>
        <w:t>ата</w:t>
      </w:r>
      <w:r w:rsidR="00417B9D">
        <w:rPr>
          <w:rFonts w:cs="Arial"/>
          <w:color w:val="000000"/>
          <w:szCs w:val="20"/>
          <w:lang w:val="bg-BG"/>
        </w:rPr>
        <w:t xml:space="preserve"> </w:t>
      </w:r>
      <w:r w:rsidR="00DC431D">
        <w:rPr>
          <w:rFonts w:cs="Arial"/>
          <w:color w:val="000000"/>
          <w:szCs w:val="20"/>
          <w:lang w:val="bg-BG"/>
        </w:rPr>
        <w:t xml:space="preserve">империя </w:t>
      </w:r>
      <w:r w:rsidR="00417B9D" w:rsidRPr="00417B9D">
        <w:rPr>
          <w:rFonts w:cs="Arial"/>
          <w:noProof/>
          <w:szCs w:val="20"/>
          <w:lang w:val="bg-BG" w:eastAsia="de-DE"/>
        </w:rPr>
        <w:t>(</w:t>
      </w:r>
      <w:r w:rsidR="00417B9D">
        <w:rPr>
          <w:rFonts w:cs="Arial"/>
          <w:noProof/>
          <w:szCs w:val="20"/>
          <w:lang w:val="bg-BG" w:eastAsia="de-DE"/>
        </w:rPr>
        <w:t>ок</w:t>
      </w:r>
      <w:r w:rsidR="00417B9D" w:rsidRPr="00417B9D">
        <w:rPr>
          <w:rFonts w:cs="Arial"/>
          <w:noProof/>
          <w:szCs w:val="20"/>
          <w:lang w:val="bg-BG" w:eastAsia="de-DE"/>
        </w:rPr>
        <w:t>. 530</w:t>
      </w:r>
      <w:r w:rsidR="00B7601C">
        <w:rPr>
          <w:rFonts w:cs="Arial"/>
          <w:noProof/>
          <w:szCs w:val="20"/>
          <w:lang w:val="bg-BG" w:eastAsia="de-DE"/>
        </w:rPr>
        <w:t xml:space="preserve"> г.</w:t>
      </w:r>
      <w:r w:rsidR="00417B9D" w:rsidRPr="00417B9D">
        <w:rPr>
          <w:rFonts w:cs="Arial"/>
          <w:noProof/>
          <w:szCs w:val="20"/>
          <w:lang w:val="bg-BG" w:eastAsia="de-DE"/>
        </w:rPr>
        <w:t xml:space="preserve"> </w:t>
      </w:r>
      <w:r w:rsidR="00417B9D">
        <w:rPr>
          <w:rFonts w:cs="Arial"/>
          <w:noProof/>
          <w:szCs w:val="20"/>
          <w:lang w:val="bg-BG" w:eastAsia="de-DE"/>
        </w:rPr>
        <w:t>пр</w:t>
      </w:r>
      <w:r w:rsidR="00417B9D" w:rsidRPr="00417B9D">
        <w:rPr>
          <w:rFonts w:cs="Arial"/>
          <w:noProof/>
          <w:szCs w:val="20"/>
          <w:lang w:val="bg-BG" w:eastAsia="de-DE"/>
        </w:rPr>
        <w:t xml:space="preserve">. </w:t>
      </w:r>
      <w:r w:rsidR="00417B9D">
        <w:rPr>
          <w:rFonts w:cs="Arial"/>
          <w:noProof/>
          <w:szCs w:val="20"/>
          <w:lang w:val="bg-BG" w:eastAsia="de-DE"/>
        </w:rPr>
        <w:t>Хр</w:t>
      </w:r>
      <w:r w:rsidR="00417B9D" w:rsidRPr="00417B9D">
        <w:rPr>
          <w:rFonts w:cs="Arial"/>
          <w:noProof/>
          <w:szCs w:val="20"/>
          <w:lang w:val="bg-BG" w:eastAsia="de-DE"/>
        </w:rPr>
        <w:t>.</w:t>
      </w:r>
      <w:r w:rsidR="00B7601C">
        <w:rPr>
          <w:rFonts w:cs="Arial"/>
          <w:noProof/>
          <w:szCs w:val="20"/>
          <w:lang w:val="bg-BG" w:eastAsia="de-DE"/>
        </w:rPr>
        <w:t>–</w:t>
      </w:r>
      <w:r w:rsidR="00417B9D" w:rsidRPr="00417B9D">
        <w:rPr>
          <w:rFonts w:cs="Arial"/>
          <w:noProof/>
          <w:szCs w:val="20"/>
          <w:lang w:val="bg-BG" w:eastAsia="de-DE"/>
        </w:rPr>
        <w:t>268</w:t>
      </w:r>
      <w:r w:rsidR="00B7601C">
        <w:rPr>
          <w:rFonts w:cs="Arial"/>
          <w:noProof/>
          <w:szCs w:val="20"/>
          <w:lang w:val="bg-BG" w:eastAsia="de-DE"/>
        </w:rPr>
        <w:t xml:space="preserve"> г.</w:t>
      </w:r>
      <w:r w:rsidR="00417B9D" w:rsidRPr="00417B9D">
        <w:rPr>
          <w:rFonts w:cs="Arial"/>
          <w:noProof/>
          <w:szCs w:val="20"/>
          <w:lang w:val="bg-BG" w:eastAsia="de-DE"/>
        </w:rPr>
        <w:t xml:space="preserve"> </w:t>
      </w:r>
      <w:r w:rsidR="00417B9D">
        <w:rPr>
          <w:rFonts w:cs="Arial"/>
          <w:noProof/>
          <w:szCs w:val="20"/>
          <w:lang w:val="bg-BG" w:eastAsia="de-DE"/>
        </w:rPr>
        <w:t>сл</w:t>
      </w:r>
      <w:r w:rsidR="00417B9D" w:rsidRPr="00417B9D">
        <w:rPr>
          <w:rFonts w:cs="Arial"/>
          <w:noProof/>
          <w:szCs w:val="20"/>
          <w:lang w:val="bg-BG" w:eastAsia="de-DE"/>
        </w:rPr>
        <w:t xml:space="preserve">. </w:t>
      </w:r>
      <w:r w:rsidR="00417B9D">
        <w:rPr>
          <w:rFonts w:cs="Arial"/>
          <w:noProof/>
          <w:szCs w:val="20"/>
          <w:lang w:val="bg-BG" w:eastAsia="de-DE"/>
        </w:rPr>
        <w:t>Хр</w:t>
      </w:r>
      <w:r w:rsidR="00417B9D" w:rsidRPr="00417B9D">
        <w:rPr>
          <w:rFonts w:cs="Arial"/>
          <w:noProof/>
          <w:szCs w:val="20"/>
          <w:lang w:val="bg-BG" w:eastAsia="de-DE"/>
        </w:rPr>
        <w:t>.)</w:t>
      </w:r>
      <w:r w:rsidR="00DC431D">
        <w:rPr>
          <w:rFonts w:cs="Arial"/>
          <w:noProof/>
          <w:szCs w:val="20"/>
          <w:lang w:val="bg-BG" w:eastAsia="de-DE"/>
        </w:rPr>
        <w:t>.</w:t>
      </w:r>
      <w:r w:rsidR="00417B9D">
        <w:rPr>
          <w:rFonts w:cs="Arial"/>
          <w:noProof/>
          <w:szCs w:val="20"/>
          <w:lang w:val="bg-BG" w:eastAsia="de-DE"/>
        </w:rPr>
        <w:t xml:space="preserve"> </w:t>
      </w:r>
      <w:r w:rsidR="00DC431D">
        <w:rPr>
          <w:rFonts w:cs="Arial"/>
          <w:noProof/>
          <w:szCs w:val="20"/>
          <w:lang w:val="bg-BG" w:eastAsia="de-DE"/>
        </w:rPr>
        <w:t xml:space="preserve">Те </w:t>
      </w:r>
      <w:r w:rsidR="00417B9D">
        <w:rPr>
          <w:rFonts w:cs="Arial"/>
          <w:noProof/>
          <w:szCs w:val="20"/>
          <w:lang w:val="bg-BG" w:eastAsia="de-DE"/>
        </w:rPr>
        <w:t>са били сечени не само от многобройните градове</w:t>
      </w:r>
      <w:r w:rsidR="00DC431D">
        <w:rPr>
          <w:rFonts w:cs="Arial"/>
          <w:noProof/>
          <w:szCs w:val="20"/>
          <w:lang w:val="bg-BG" w:eastAsia="de-DE"/>
        </w:rPr>
        <w:t xml:space="preserve"> в региона</w:t>
      </w:r>
      <w:r w:rsidR="00417B9D">
        <w:rPr>
          <w:rFonts w:cs="Arial"/>
          <w:noProof/>
          <w:szCs w:val="20"/>
          <w:lang w:val="bg-BG" w:eastAsia="de-DE"/>
        </w:rPr>
        <w:t xml:space="preserve">, но и от </w:t>
      </w:r>
      <w:r w:rsidR="0039401C">
        <w:rPr>
          <w:rFonts w:cs="Arial"/>
          <w:noProof/>
          <w:szCs w:val="20"/>
          <w:lang w:val="bg-BG" w:eastAsia="de-DE"/>
        </w:rPr>
        <w:t xml:space="preserve">местните </w:t>
      </w:r>
      <w:r w:rsidR="00417B9D">
        <w:rPr>
          <w:rFonts w:cs="Arial"/>
          <w:noProof/>
          <w:szCs w:val="20"/>
          <w:lang w:val="bg-BG" w:eastAsia="de-DE"/>
        </w:rPr>
        <w:t xml:space="preserve">племена и </w:t>
      </w:r>
      <w:r w:rsidR="00182FCB">
        <w:rPr>
          <w:rFonts w:cs="Arial"/>
          <w:noProof/>
          <w:szCs w:val="20"/>
          <w:lang w:val="bg-BG" w:eastAsia="de-DE"/>
        </w:rPr>
        <w:t>владетели</w:t>
      </w:r>
      <w:r w:rsidR="00417B9D">
        <w:rPr>
          <w:rFonts w:cs="Arial"/>
          <w:noProof/>
          <w:szCs w:val="20"/>
          <w:lang w:val="bg-BG" w:eastAsia="de-DE"/>
        </w:rPr>
        <w:t>. Изображенията върху монети</w:t>
      </w:r>
      <w:r w:rsidR="001854BD">
        <w:rPr>
          <w:rFonts w:cs="Arial"/>
          <w:noProof/>
          <w:szCs w:val="20"/>
          <w:lang w:val="bg-BG" w:eastAsia="de-DE"/>
        </w:rPr>
        <w:t xml:space="preserve">те </w:t>
      </w:r>
      <w:r w:rsidR="0039401C">
        <w:rPr>
          <w:rFonts w:cs="Arial"/>
          <w:noProof/>
          <w:szCs w:val="20"/>
          <w:lang w:val="bg-BG" w:eastAsia="de-DE"/>
        </w:rPr>
        <w:t xml:space="preserve">разкриват </w:t>
      </w:r>
      <w:r w:rsidR="001854BD">
        <w:rPr>
          <w:rFonts w:cs="Arial"/>
          <w:noProof/>
          <w:szCs w:val="20"/>
          <w:lang w:val="bg-BG" w:eastAsia="de-DE"/>
        </w:rPr>
        <w:t xml:space="preserve">от една страна себевъзприятието </w:t>
      </w:r>
      <w:r w:rsidR="00C32507">
        <w:rPr>
          <w:rFonts w:cs="Arial"/>
          <w:noProof/>
          <w:szCs w:val="20"/>
          <w:lang w:val="bg-BG" w:eastAsia="de-DE"/>
        </w:rPr>
        <w:t xml:space="preserve">на различните етнически групи, живеещи </w:t>
      </w:r>
      <w:r w:rsidR="001854BD">
        <w:rPr>
          <w:rFonts w:cs="Arial"/>
          <w:noProof/>
          <w:szCs w:val="20"/>
          <w:lang w:val="bg-BG" w:eastAsia="de-DE"/>
        </w:rPr>
        <w:t>в регион</w:t>
      </w:r>
      <w:r w:rsidR="0039401C">
        <w:rPr>
          <w:rFonts w:cs="Arial"/>
          <w:noProof/>
          <w:szCs w:val="20"/>
          <w:lang w:val="bg-BG" w:eastAsia="de-DE"/>
        </w:rPr>
        <w:t>а.</w:t>
      </w:r>
      <w:r w:rsidR="00B3162D">
        <w:rPr>
          <w:rFonts w:cs="Arial"/>
          <w:noProof/>
          <w:szCs w:val="20"/>
          <w:lang w:val="bg-BG" w:eastAsia="de-DE"/>
        </w:rPr>
        <w:t xml:space="preserve"> </w:t>
      </w:r>
      <w:bookmarkStart w:id="0" w:name="_GoBack"/>
      <w:bookmarkEnd w:id="0"/>
      <w:r w:rsidR="0039401C">
        <w:rPr>
          <w:rFonts w:cs="Arial"/>
          <w:noProof/>
          <w:szCs w:val="20"/>
          <w:lang w:val="bg-BG" w:eastAsia="de-DE"/>
        </w:rPr>
        <w:t>О</w:t>
      </w:r>
      <w:r w:rsidR="001854BD">
        <w:rPr>
          <w:rFonts w:cs="Arial"/>
          <w:noProof/>
          <w:szCs w:val="20"/>
          <w:lang w:val="bg-BG" w:eastAsia="de-DE"/>
        </w:rPr>
        <w:t>т друга страна</w:t>
      </w:r>
      <w:r w:rsidR="0039401C">
        <w:rPr>
          <w:rFonts w:cs="Arial"/>
          <w:noProof/>
          <w:szCs w:val="20"/>
          <w:lang w:val="bg-BG" w:eastAsia="de-DE"/>
        </w:rPr>
        <w:t xml:space="preserve"> те показват посланията, които те са </w:t>
      </w:r>
      <w:r w:rsidR="00182FCB">
        <w:rPr>
          <w:rFonts w:cs="Arial"/>
          <w:noProof/>
          <w:szCs w:val="20"/>
          <w:lang w:val="bg-BG" w:eastAsia="de-DE"/>
        </w:rPr>
        <w:t>изпращали</w:t>
      </w:r>
      <w:r w:rsidR="001854BD">
        <w:rPr>
          <w:rFonts w:cs="Arial"/>
          <w:noProof/>
          <w:szCs w:val="20"/>
          <w:lang w:val="bg-BG" w:eastAsia="de-DE"/>
        </w:rPr>
        <w:t xml:space="preserve"> </w:t>
      </w:r>
      <w:r w:rsidR="00C32507">
        <w:rPr>
          <w:rFonts w:cs="Arial"/>
          <w:noProof/>
          <w:szCs w:val="20"/>
          <w:lang w:val="bg-BG" w:eastAsia="de-DE"/>
        </w:rPr>
        <w:t>къ</w:t>
      </w:r>
      <w:r w:rsidR="001854BD">
        <w:rPr>
          <w:rFonts w:cs="Arial"/>
          <w:noProof/>
          <w:szCs w:val="20"/>
          <w:lang w:val="bg-BG" w:eastAsia="de-DE"/>
        </w:rPr>
        <w:t>м други</w:t>
      </w:r>
      <w:r w:rsidR="0039401C">
        <w:rPr>
          <w:rFonts w:cs="Arial"/>
          <w:noProof/>
          <w:szCs w:val="20"/>
          <w:lang w:val="bg-BG" w:eastAsia="de-DE"/>
        </w:rPr>
        <w:t>те</w:t>
      </w:r>
      <w:r w:rsidR="001854BD">
        <w:rPr>
          <w:rFonts w:cs="Arial"/>
          <w:noProof/>
          <w:szCs w:val="20"/>
          <w:lang w:val="bg-BG" w:eastAsia="de-DE"/>
        </w:rPr>
        <w:t xml:space="preserve"> населени места.  </w:t>
      </w:r>
      <w:r w:rsidR="007E237D">
        <w:rPr>
          <w:rFonts w:cs="Arial"/>
          <w:noProof/>
          <w:szCs w:val="20"/>
          <w:lang w:val="bg-BG" w:eastAsia="de-DE"/>
        </w:rPr>
        <w:t xml:space="preserve">Така </w:t>
      </w:r>
      <w:r w:rsidR="001854BD">
        <w:rPr>
          <w:rFonts w:cs="Arial"/>
          <w:noProof/>
          <w:szCs w:val="20"/>
          <w:lang w:val="bg-BG" w:eastAsia="de-DE"/>
        </w:rPr>
        <w:t>изображеният</w:t>
      </w:r>
      <w:r>
        <w:rPr>
          <w:rFonts w:cs="Arial"/>
          <w:noProof/>
          <w:szCs w:val="20"/>
          <w:lang w:val="bg-BG" w:eastAsia="de-DE"/>
        </w:rPr>
        <w:t xml:space="preserve">а върху тракийските монети </w:t>
      </w:r>
      <w:r w:rsidR="0039401C">
        <w:rPr>
          <w:rFonts w:cs="Arial"/>
          <w:noProof/>
          <w:szCs w:val="20"/>
          <w:lang w:val="bg-BG" w:eastAsia="de-DE"/>
        </w:rPr>
        <w:t>обогатява</w:t>
      </w:r>
      <w:r w:rsidR="007E237D">
        <w:rPr>
          <w:rFonts w:cs="Arial"/>
          <w:noProof/>
          <w:szCs w:val="20"/>
          <w:lang w:val="bg-BG" w:eastAsia="de-DE"/>
        </w:rPr>
        <w:t>т</w:t>
      </w:r>
      <w:r w:rsidR="00C32507">
        <w:rPr>
          <w:rFonts w:cs="Arial"/>
          <w:noProof/>
          <w:szCs w:val="20"/>
          <w:lang w:val="bg-BG" w:eastAsia="de-DE"/>
        </w:rPr>
        <w:t xml:space="preserve"> </w:t>
      </w:r>
      <w:r w:rsidR="007E237D">
        <w:rPr>
          <w:rFonts w:cs="Arial"/>
          <w:noProof/>
          <w:szCs w:val="20"/>
          <w:lang w:val="bg-BG" w:eastAsia="de-DE"/>
        </w:rPr>
        <w:t xml:space="preserve">не само </w:t>
      </w:r>
      <w:r w:rsidR="001854BD">
        <w:rPr>
          <w:rFonts w:cs="Arial"/>
          <w:noProof/>
          <w:szCs w:val="20"/>
          <w:lang w:val="bg-BG" w:eastAsia="de-DE"/>
        </w:rPr>
        <w:t xml:space="preserve"> историческо</w:t>
      </w:r>
      <w:r w:rsidR="007E237D">
        <w:rPr>
          <w:rFonts w:cs="Arial"/>
          <w:noProof/>
          <w:szCs w:val="20"/>
          <w:lang w:val="bg-BG" w:eastAsia="de-DE"/>
        </w:rPr>
        <w:t xml:space="preserve"> ни</w:t>
      </w:r>
      <w:r w:rsidR="001854BD">
        <w:rPr>
          <w:rFonts w:cs="Arial"/>
          <w:noProof/>
          <w:szCs w:val="20"/>
          <w:lang w:val="bg-BG" w:eastAsia="de-DE"/>
        </w:rPr>
        <w:t xml:space="preserve"> позн</w:t>
      </w:r>
      <w:r w:rsidR="00C32507">
        <w:rPr>
          <w:rFonts w:cs="Arial"/>
          <w:noProof/>
          <w:szCs w:val="20"/>
          <w:lang w:val="bg-BG" w:eastAsia="de-DE"/>
        </w:rPr>
        <w:t>ание за региона</w:t>
      </w:r>
      <w:r w:rsidR="00182FCB">
        <w:rPr>
          <w:rFonts w:cs="Arial"/>
          <w:noProof/>
          <w:szCs w:val="20"/>
          <w:lang w:val="bg-BG" w:eastAsia="de-DE"/>
        </w:rPr>
        <w:t>, но</w:t>
      </w:r>
      <w:r w:rsidR="00C32507">
        <w:rPr>
          <w:rFonts w:cs="Arial"/>
          <w:noProof/>
          <w:szCs w:val="20"/>
          <w:lang w:val="bg-BG" w:eastAsia="de-DE"/>
        </w:rPr>
        <w:t xml:space="preserve"> и илюстрира</w:t>
      </w:r>
      <w:r w:rsidR="007E237D">
        <w:rPr>
          <w:rFonts w:cs="Arial"/>
          <w:noProof/>
          <w:szCs w:val="20"/>
          <w:lang w:val="bg-BG" w:eastAsia="de-DE"/>
        </w:rPr>
        <w:t>т</w:t>
      </w:r>
      <w:r w:rsidR="001854BD">
        <w:rPr>
          <w:rFonts w:cs="Arial"/>
          <w:noProof/>
          <w:szCs w:val="20"/>
          <w:lang w:val="bg-BG" w:eastAsia="de-DE"/>
        </w:rPr>
        <w:t xml:space="preserve"> топографски</w:t>
      </w:r>
      <w:r w:rsidR="0039401C">
        <w:rPr>
          <w:rFonts w:cs="Arial"/>
          <w:noProof/>
          <w:szCs w:val="20"/>
          <w:lang w:val="bg-BG" w:eastAsia="de-DE"/>
        </w:rPr>
        <w:t>те</w:t>
      </w:r>
      <w:r w:rsidR="001854BD">
        <w:rPr>
          <w:rFonts w:cs="Arial"/>
          <w:noProof/>
          <w:szCs w:val="20"/>
          <w:lang w:val="bg-BG" w:eastAsia="de-DE"/>
        </w:rPr>
        <w:t xml:space="preserve"> </w:t>
      </w:r>
      <w:r w:rsidR="001854BD" w:rsidRPr="00AC5A89">
        <w:rPr>
          <w:rFonts w:cs="Arial"/>
          <w:color w:val="000000"/>
          <w:szCs w:val="20"/>
          <w:lang w:val="bg-BG"/>
        </w:rPr>
        <w:t xml:space="preserve">особености и </w:t>
      </w:r>
      <w:r w:rsidR="001854BD">
        <w:rPr>
          <w:rFonts w:cs="Arial"/>
          <w:noProof/>
          <w:szCs w:val="20"/>
          <w:lang w:val="bg-BG" w:eastAsia="de-DE"/>
        </w:rPr>
        <w:t xml:space="preserve"> </w:t>
      </w:r>
      <w:r w:rsidR="007E237D">
        <w:rPr>
          <w:rFonts w:cs="Arial"/>
          <w:noProof/>
          <w:szCs w:val="20"/>
          <w:lang w:val="bg-BG" w:eastAsia="de-DE"/>
        </w:rPr>
        <w:t xml:space="preserve">разкриват </w:t>
      </w:r>
      <w:r w:rsidR="00182FCB">
        <w:rPr>
          <w:rFonts w:cs="Arial"/>
          <w:noProof/>
          <w:szCs w:val="20"/>
          <w:lang w:val="bg-BG" w:eastAsia="de-DE"/>
        </w:rPr>
        <w:t>виждането</w:t>
      </w:r>
      <w:r w:rsidR="0039401C">
        <w:rPr>
          <w:rFonts w:cs="Arial"/>
          <w:noProof/>
          <w:szCs w:val="20"/>
          <w:lang w:val="bg-BG" w:eastAsia="de-DE"/>
        </w:rPr>
        <w:t xml:space="preserve"> </w:t>
      </w:r>
      <w:r w:rsidR="007E237D">
        <w:rPr>
          <w:rFonts w:cs="Arial"/>
          <w:noProof/>
          <w:szCs w:val="20"/>
          <w:lang w:val="bg-BG" w:eastAsia="de-DE"/>
        </w:rPr>
        <w:t xml:space="preserve">на съответните групи </w:t>
      </w:r>
      <w:r w:rsidR="0039401C">
        <w:rPr>
          <w:rFonts w:cs="Arial"/>
          <w:noProof/>
          <w:szCs w:val="20"/>
          <w:lang w:val="bg-BG" w:eastAsia="de-DE"/>
        </w:rPr>
        <w:t>за тяхната собствена идентичност</w:t>
      </w:r>
      <w:r w:rsidR="001854BD">
        <w:rPr>
          <w:rFonts w:cs="Arial"/>
          <w:noProof/>
          <w:szCs w:val="20"/>
          <w:lang w:val="bg-BG" w:eastAsia="de-DE"/>
        </w:rPr>
        <w:t xml:space="preserve">. Важна роля </w:t>
      </w:r>
      <w:r w:rsidR="00C32507">
        <w:rPr>
          <w:rFonts w:cs="Arial"/>
          <w:noProof/>
          <w:szCs w:val="20"/>
          <w:lang w:val="bg-BG" w:eastAsia="de-DE"/>
        </w:rPr>
        <w:t>при</w:t>
      </w:r>
      <w:r w:rsidR="001854BD">
        <w:rPr>
          <w:rFonts w:cs="Arial"/>
          <w:noProof/>
          <w:szCs w:val="20"/>
          <w:lang w:val="bg-BG" w:eastAsia="de-DE"/>
        </w:rPr>
        <w:t xml:space="preserve"> тракийските монети играе </w:t>
      </w:r>
      <w:r>
        <w:rPr>
          <w:rFonts w:cs="Arial"/>
          <w:noProof/>
          <w:szCs w:val="20"/>
          <w:lang w:val="bg-BG" w:eastAsia="de-DE"/>
        </w:rPr>
        <w:t>изобразяването</w:t>
      </w:r>
      <w:r w:rsidR="001854BD">
        <w:rPr>
          <w:rFonts w:cs="Arial"/>
          <w:noProof/>
          <w:szCs w:val="20"/>
          <w:lang w:val="bg-BG" w:eastAsia="de-DE"/>
        </w:rPr>
        <w:t xml:space="preserve"> на фигури </w:t>
      </w:r>
      <w:r w:rsidR="0039401C">
        <w:rPr>
          <w:rFonts w:cs="Arial"/>
          <w:noProof/>
          <w:szCs w:val="20"/>
          <w:lang w:val="bg-BG" w:eastAsia="de-DE"/>
        </w:rPr>
        <w:t xml:space="preserve">и елементи </w:t>
      </w:r>
      <w:r w:rsidR="001854BD">
        <w:rPr>
          <w:rFonts w:cs="Arial"/>
          <w:noProof/>
          <w:szCs w:val="20"/>
          <w:lang w:val="bg-BG" w:eastAsia="de-DE"/>
        </w:rPr>
        <w:t>от света на гръко-римските божества и митове, ко</w:t>
      </w:r>
      <w:r w:rsidR="00364C36">
        <w:rPr>
          <w:rFonts w:cs="Arial"/>
          <w:noProof/>
          <w:szCs w:val="20"/>
          <w:lang w:val="bg-BG" w:eastAsia="de-DE"/>
        </w:rPr>
        <w:t>е</w:t>
      </w:r>
      <w:r w:rsidR="001854BD">
        <w:rPr>
          <w:rFonts w:cs="Arial"/>
          <w:noProof/>
          <w:szCs w:val="20"/>
          <w:lang w:val="bg-BG" w:eastAsia="de-DE"/>
        </w:rPr>
        <w:t xml:space="preserve">то отразява </w:t>
      </w:r>
      <w:r w:rsidR="0039401C">
        <w:rPr>
          <w:rFonts w:cs="Arial"/>
          <w:noProof/>
          <w:szCs w:val="20"/>
          <w:lang w:val="bg-BG" w:eastAsia="de-DE"/>
        </w:rPr>
        <w:t>необходимостта</w:t>
      </w:r>
      <w:r w:rsidR="001854BD">
        <w:rPr>
          <w:rFonts w:cs="Arial"/>
          <w:noProof/>
          <w:szCs w:val="20"/>
          <w:lang w:val="bg-BG" w:eastAsia="de-DE"/>
        </w:rPr>
        <w:t xml:space="preserve"> от участие в гръко-римската</w:t>
      </w:r>
      <w:r w:rsidR="00AC5A89">
        <w:rPr>
          <w:rFonts w:cs="Arial"/>
          <w:noProof/>
          <w:szCs w:val="20"/>
          <w:lang w:val="bg-BG" w:eastAsia="de-DE"/>
        </w:rPr>
        <w:t xml:space="preserve"> общност.</w:t>
      </w:r>
      <w:r w:rsidR="00AC5A89">
        <w:rPr>
          <w:rFonts w:cs="Arial"/>
          <w:color w:val="000000"/>
          <w:szCs w:val="20"/>
          <w:lang w:val="bg-BG"/>
        </w:rPr>
        <w:t xml:space="preserve"> </w:t>
      </w:r>
      <w:r w:rsidR="00AC5A89" w:rsidRPr="00AC5A89">
        <w:rPr>
          <w:rFonts w:cs="Arial"/>
          <w:noProof/>
          <w:szCs w:val="20"/>
          <w:lang w:val="bg-BG" w:eastAsia="de-DE"/>
        </w:rPr>
        <w:t xml:space="preserve">Монетите </w:t>
      </w:r>
      <w:r w:rsidR="00364C36">
        <w:rPr>
          <w:rFonts w:cs="Arial"/>
          <w:noProof/>
          <w:szCs w:val="20"/>
          <w:lang w:val="bg-BG" w:eastAsia="de-DE"/>
        </w:rPr>
        <w:t xml:space="preserve">се доказват като </w:t>
      </w:r>
      <w:r w:rsidR="00AC5A89" w:rsidRPr="00AC5A89">
        <w:rPr>
          <w:rFonts w:cs="Arial"/>
          <w:noProof/>
          <w:szCs w:val="20"/>
          <w:lang w:val="bg-BG" w:eastAsia="de-DE"/>
        </w:rPr>
        <w:t xml:space="preserve">изключително </w:t>
      </w:r>
      <w:r w:rsidR="00364C36">
        <w:rPr>
          <w:rFonts w:cs="Arial"/>
          <w:noProof/>
          <w:szCs w:val="20"/>
          <w:lang w:val="bg-BG" w:eastAsia="de-DE"/>
        </w:rPr>
        <w:t xml:space="preserve">полезен </w:t>
      </w:r>
      <w:r w:rsidR="00D955CB">
        <w:rPr>
          <w:rFonts w:cs="Arial"/>
          <w:noProof/>
          <w:szCs w:val="20"/>
          <w:lang w:val="bg-BG" w:eastAsia="de-DE"/>
        </w:rPr>
        <w:t xml:space="preserve"> носител на информация</w:t>
      </w:r>
      <w:r w:rsidR="00AC5A89" w:rsidRPr="00AC5A89">
        <w:rPr>
          <w:rFonts w:cs="Arial"/>
          <w:noProof/>
          <w:szCs w:val="20"/>
          <w:lang w:val="bg-BG" w:eastAsia="de-DE"/>
        </w:rPr>
        <w:t xml:space="preserve"> </w:t>
      </w:r>
      <w:r w:rsidR="00364C36">
        <w:rPr>
          <w:rFonts w:cs="Arial"/>
          <w:noProof/>
          <w:szCs w:val="20"/>
          <w:lang w:val="bg-BG" w:eastAsia="de-DE"/>
        </w:rPr>
        <w:t xml:space="preserve">при </w:t>
      </w:r>
      <w:r w:rsidR="00AC5A89" w:rsidRPr="00AC5A89">
        <w:rPr>
          <w:rFonts w:cs="Arial"/>
          <w:noProof/>
          <w:szCs w:val="20"/>
          <w:lang w:val="bg-BG" w:eastAsia="de-DE"/>
        </w:rPr>
        <w:t>изледване</w:t>
      </w:r>
      <w:r w:rsidR="00364C36">
        <w:rPr>
          <w:rFonts w:cs="Arial"/>
          <w:noProof/>
          <w:szCs w:val="20"/>
          <w:lang w:val="bg-BG" w:eastAsia="de-DE"/>
        </w:rPr>
        <w:t>то</w:t>
      </w:r>
      <w:r w:rsidR="00AC5A89" w:rsidRPr="00AC5A89">
        <w:rPr>
          <w:rFonts w:cs="Arial"/>
          <w:noProof/>
          <w:szCs w:val="20"/>
          <w:lang w:val="bg-BG" w:eastAsia="de-DE"/>
        </w:rPr>
        <w:t xml:space="preserve"> на социалните, икономическите и административните </w:t>
      </w:r>
      <w:r w:rsidR="00364C36">
        <w:rPr>
          <w:rFonts w:cs="Arial"/>
          <w:noProof/>
          <w:szCs w:val="20"/>
          <w:lang w:val="bg-BG" w:eastAsia="de-DE"/>
        </w:rPr>
        <w:t>процеси</w:t>
      </w:r>
      <w:r w:rsidR="0039401C">
        <w:rPr>
          <w:rFonts w:cs="Arial"/>
          <w:noProof/>
          <w:szCs w:val="20"/>
          <w:lang w:val="bg-BG" w:eastAsia="de-DE"/>
        </w:rPr>
        <w:t xml:space="preserve"> през периода</w:t>
      </w:r>
      <w:r w:rsidR="00AC5A89" w:rsidRPr="00AC5A89">
        <w:rPr>
          <w:rFonts w:cs="Arial"/>
          <w:noProof/>
          <w:szCs w:val="20"/>
          <w:lang w:val="bg-BG" w:eastAsia="de-DE"/>
        </w:rPr>
        <w:t xml:space="preserve">. </w:t>
      </w:r>
    </w:p>
    <w:p w:rsidR="00AC5A89" w:rsidRPr="00AC5A89" w:rsidRDefault="00AC5A89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432BBF" w:rsidRPr="007E4EBE" w:rsidRDefault="0039401C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У</w:t>
      </w:r>
      <w:r w:rsidR="00AC5A89">
        <w:rPr>
          <w:rFonts w:cs="Arial"/>
          <w:color w:val="000000"/>
          <w:szCs w:val="20"/>
          <w:lang w:val="bg-BG"/>
        </w:rPr>
        <w:t xml:space="preserve">ебстраницата </w:t>
      </w:r>
      <w:r w:rsidR="00B3162D">
        <w:fldChar w:fldCharType="begin"/>
      </w:r>
      <w:r w:rsidR="00B3162D" w:rsidRPr="00B3162D">
        <w:rPr>
          <w:lang w:val="bg-BG"/>
        </w:rPr>
        <w:instrText xml:space="preserve"> </w:instrText>
      </w:r>
      <w:r w:rsidR="00B3162D">
        <w:instrText>HYPERLINK</w:instrText>
      </w:r>
      <w:r w:rsidR="00B3162D" w:rsidRPr="00B3162D">
        <w:rPr>
          <w:lang w:val="bg-BG"/>
        </w:rPr>
        <w:instrText xml:space="preserve"> "</w:instrText>
      </w:r>
      <w:r w:rsidR="00B3162D">
        <w:instrText>http</w:instrText>
      </w:r>
      <w:r w:rsidR="00B3162D" w:rsidRPr="00B3162D">
        <w:rPr>
          <w:lang w:val="bg-BG"/>
        </w:rPr>
        <w:instrText>://</w:instrText>
      </w:r>
      <w:r w:rsidR="00B3162D">
        <w:instrText>www</w:instrText>
      </w:r>
      <w:r w:rsidR="00B3162D" w:rsidRPr="00B3162D">
        <w:rPr>
          <w:lang w:val="bg-BG"/>
        </w:rPr>
        <w:instrText>.</w:instrText>
      </w:r>
      <w:r w:rsidR="00B3162D">
        <w:instrText>corpus</w:instrText>
      </w:r>
      <w:r w:rsidR="00B3162D" w:rsidRPr="00B3162D">
        <w:rPr>
          <w:lang w:val="bg-BG"/>
        </w:rPr>
        <w:instrText>-</w:instrText>
      </w:r>
      <w:r w:rsidR="00B3162D">
        <w:instrText>nummorum</w:instrText>
      </w:r>
      <w:r w:rsidR="00B3162D" w:rsidRPr="00B3162D">
        <w:rPr>
          <w:lang w:val="bg-BG"/>
        </w:rPr>
        <w:instrText>.</w:instrText>
      </w:r>
      <w:r w:rsidR="00B3162D">
        <w:instrText>eu</w:instrText>
      </w:r>
      <w:r w:rsidR="00B3162D" w:rsidRPr="00B3162D">
        <w:rPr>
          <w:lang w:val="bg-BG"/>
        </w:rPr>
        <w:instrText xml:space="preserve">" </w:instrText>
      </w:r>
      <w:r w:rsidR="00B3162D">
        <w:fldChar w:fldCharType="separate"/>
      </w:r>
      <w:r w:rsidR="00182FCB" w:rsidRPr="0091371A">
        <w:rPr>
          <w:rStyle w:val="Hyperlink"/>
          <w:rFonts w:cs="Arial"/>
          <w:szCs w:val="20"/>
        </w:rPr>
        <w:t>www</w:t>
      </w:r>
      <w:r w:rsidR="00182FCB" w:rsidRPr="0091371A">
        <w:rPr>
          <w:rStyle w:val="Hyperlink"/>
          <w:rFonts w:cs="Arial"/>
          <w:szCs w:val="20"/>
          <w:lang w:val="bg-BG"/>
        </w:rPr>
        <w:t>.</w:t>
      </w:r>
      <w:r w:rsidR="00182FCB" w:rsidRPr="0091371A">
        <w:rPr>
          <w:rStyle w:val="Hyperlink"/>
          <w:rFonts w:cs="Arial"/>
          <w:szCs w:val="20"/>
        </w:rPr>
        <w:t>corpus</w:t>
      </w:r>
      <w:r w:rsidR="00182FCB" w:rsidRPr="0091371A">
        <w:rPr>
          <w:rStyle w:val="Hyperlink"/>
          <w:rFonts w:cs="Arial"/>
          <w:szCs w:val="20"/>
          <w:lang w:val="bg-BG"/>
        </w:rPr>
        <w:t>-</w:t>
      </w:r>
      <w:r w:rsidR="00182FCB" w:rsidRPr="0091371A">
        <w:rPr>
          <w:rStyle w:val="Hyperlink"/>
          <w:rFonts w:cs="Arial"/>
          <w:szCs w:val="20"/>
        </w:rPr>
        <w:t>nummorum</w:t>
      </w:r>
      <w:r w:rsidR="00182FCB" w:rsidRPr="0091371A">
        <w:rPr>
          <w:rStyle w:val="Hyperlink"/>
          <w:rFonts w:cs="Arial"/>
          <w:szCs w:val="20"/>
          <w:lang w:val="bg-BG"/>
        </w:rPr>
        <w:t>.</w:t>
      </w:r>
      <w:proofErr w:type="spellStart"/>
      <w:r w:rsidR="00182FCB" w:rsidRPr="0091371A">
        <w:rPr>
          <w:rStyle w:val="Hyperlink"/>
          <w:rFonts w:cs="Arial"/>
          <w:szCs w:val="20"/>
        </w:rPr>
        <w:t>eu</w:t>
      </w:r>
      <w:proofErr w:type="spellEnd"/>
      <w:r w:rsidR="00B3162D">
        <w:rPr>
          <w:rStyle w:val="Hyperlink"/>
          <w:rFonts w:cs="Arial"/>
          <w:szCs w:val="20"/>
        </w:rPr>
        <w:fldChar w:fldCharType="end"/>
      </w:r>
      <w:r w:rsidR="00AC5A89">
        <w:rPr>
          <w:rStyle w:val="Hyperlink"/>
          <w:rFonts w:cs="Arial"/>
          <w:color w:val="000000"/>
          <w:szCs w:val="20"/>
          <w:u w:val="none"/>
          <w:lang w:val="bg-BG"/>
        </w:rPr>
        <w:t xml:space="preserve"> </w:t>
      </w:r>
      <w:r>
        <w:rPr>
          <w:rStyle w:val="Hyperlink"/>
          <w:rFonts w:cs="Arial"/>
          <w:color w:val="000000"/>
          <w:szCs w:val="20"/>
          <w:u w:val="none"/>
          <w:lang w:val="bg-BG"/>
        </w:rPr>
        <w:t>открива една</w:t>
      </w:r>
      <w:r w:rsidR="00AC5A89">
        <w:rPr>
          <w:rStyle w:val="Hyperlink"/>
          <w:rFonts w:cs="Arial"/>
          <w:color w:val="000000"/>
          <w:szCs w:val="20"/>
          <w:u w:val="none"/>
          <w:lang w:val="bg-BG"/>
        </w:rPr>
        <w:t xml:space="preserve"> нова </w:t>
      </w:r>
      <w:r w:rsidR="00C32507">
        <w:rPr>
          <w:rStyle w:val="Hyperlink"/>
          <w:rFonts w:cs="Arial"/>
          <w:color w:val="000000"/>
          <w:szCs w:val="20"/>
          <w:u w:val="none"/>
          <w:lang w:val="bg-BG"/>
        </w:rPr>
        <w:t>територия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 xml:space="preserve"> </w:t>
      </w:r>
      <w:r>
        <w:rPr>
          <w:rStyle w:val="Hyperlink"/>
          <w:rFonts w:cs="Arial"/>
          <w:color w:val="000000"/>
          <w:szCs w:val="20"/>
          <w:u w:val="none"/>
          <w:lang w:val="bg-BG"/>
        </w:rPr>
        <w:t>в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 xml:space="preserve"> методиката</w:t>
      </w:r>
      <w:r w:rsidR="00182FCB">
        <w:rPr>
          <w:rStyle w:val="Hyperlink"/>
          <w:rFonts w:cs="Arial"/>
          <w:color w:val="000000"/>
          <w:szCs w:val="20"/>
          <w:u w:val="none"/>
          <w:lang w:val="bg-BG"/>
        </w:rPr>
        <w:t xml:space="preserve"> на нумизматичното изследване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>. За първи</w:t>
      </w:r>
      <w:r>
        <w:rPr>
          <w:rStyle w:val="Hyperlink"/>
          <w:rFonts w:cs="Arial"/>
          <w:color w:val="000000"/>
          <w:szCs w:val="20"/>
          <w:u w:val="none"/>
          <w:lang w:val="bg-BG"/>
        </w:rPr>
        <w:t xml:space="preserve"> </w:t>
      </w:r>
      <w:r w:rsidR="00AC5A89">
        <w:rPr>
          <w:rStyle w:val="Hyperlink"/>
          <w:rFonts w:cs="Arial"/>
          <w:color w:val="000000"/>
          <w:szCs w:val="20"/>
          <w:u w:val="none"/>
          <w:lang w:val="bg-BG"/>
        </w:rPr>
        <w:t>п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 xml:space="preserve">ът в </w:t>
      </w:r>
      <w:r w:rsidR="00E61662">
        <w:rPr>
          <w:rStyle w:val="Hyperlink"/>
          <w:rFonts w:cs="Arial"/>
          <w:color w:val="000000"/>
          <w:szCs w:val="20"/>
          <w:u w:val="none"/>
          <w:lang w:val="bg-BG"/>
        </w:rPr>
        <w:t xml:space="preserve">областта на античната 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>гръцка нумизматка се развива система за документ</w:t>
      </w:r>
      <w:r w:rsidR="00AB0CA9">
        <w:rPr>
          <w:rStyle w:val="Hyperlink"/>
          <w:rFonts w:cs="Arial"/>
          <w:color w:val="000000"/>
          <w:szCs w:val="20"/>
          <w:u w:val="none"/>
          <w:lang w:val="bg-BG"/>
        </w:rPr>
        <w:t>иране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 xml:space="preserve"> на </w:t>
      </w:r>
      <w:r w:rsidR="00AB0CA9">
        <w:rPr>
          <w:rStyle w:val="Hyperlink"/>
          <w:rFonts w:cs="Arial"/>
          <w:color w:val="000000"/>
          <w:szCs w:val="20"/>
          <w:u w:val="none"/>
          <w:lang w:val="bg-BG"/>
        </w:rPr>
        <w:t xml:space="preserve">специфичен </w:t>
      </w:r>
      <w:r w:rsidR="007D34C3">
        <w:rPr>
          <w:rStyle w:val="Hyperlink"/>
          <w:rFonts w:cs="Arial"/>
          <w:color w:val="000000"/>
          <w:szCs w:val="20"/>
          <w:u w:val="none"/>
          <w:lang w:val="bg-BG"/>
        </w:rPr>
        <w:t xml:space="preserve">регион от </w:t>
      </w:r>
      <w:r w:rsidR="00AC5A89">
        <w:rPr>
          <w:rStyle w:val="Hyperlink"/>
          <w:rFonts w:cs="Arial"/>
          <w:color w:val="000000"/>
          <w:szCs w:val="20"/>
          <w:u w:val="none"/>
          <w:lang w:val="bg-BG"/>
        </w:rPr>
        <w:t xml:space="preserve">античния свят, </w:t>
      </w:r>
      <w:r w:rsidR="007D34C3">
        <w:rPr>
          <w:rFonts w:cs="Arial"/>
          <w:color w:val="000000"/>
          <w:szCs w:val="20"/>
          <w:lang w:val="bg-BG"/>
        </w:rPr>
        <w:t>обхваща</w:t>
      </w:r>
      <w:r w:rsidR="00182FCB">
        <w:rPr>
          <w:rFonts w:cs="Arial"/>
          <w:color w:val="000000"/>
          <w:szCs w:val="20"/>
          <w:lang w:val="bg-BG"/>
        </w:rPr>
        <w:t>ща</w:t>
      </w:r>
      <w:r w:rsidR="00AC5A89">
        <w:rPr>
          <w:rFonts w:cs="Arial"/>
          <w:color w:val="000000"/>
          <w:szCs w:val="20"/>
          <w:lang w:val="bg-BG"/>
        </w:rPr>
        <w:t xml:space="preserve"> множество </w:t>
      </w:r>
      <w:r w:rsidR="00AB0CA9">
        <w:rPr>
          <w:rFonts w:cs="Arial"/>
          <w:color w:val="000000"/>
          <w:szCs w:val="20"/>
          <w:lang w:val="bg-BG"/>
        </w:rPr>
        <w:t>монетни колекции</w:t>
      </w:r>
      <w:r w:rsidR="00AC5A89">
        <w:rPr>
          <w:rFonts w:cs="Arial"/>
          <w:color w:val="000000"/>
          <w:szCs w:val="20"/>
          <w:lang w:val="bg-BG"/>
        </w:rPr>
        <w:t>. Тя се основава на принципа на</w:t>
      </w:r>
      <w:r w:rsidR="00CD2B7E">
        <w:rPr>
          <w:rFonts w:cs="Arial"/>
          <w:color w:val="000000"/>
          <w:szCs w:val="20"/>
          <w:lang w:val="bg-BG"/>
        </w:rPr>
        <w:t xml:space="preserve"> свързаните отворени данни</w:t>
      </w:r>
      <w:r w:rsidR="00AC5A89" w:rsidRPr="007E4EBE">
        <w:rPr>
          <w:rFonts w:cs="Arial"/>
          <w:color w:val="000000"/>
          <w:szCs w:val="20"/>
          <w:lang w:val="bg-BG"/>
        </w:rPr>
        <w:t xml:space="preserve"> </w:t>
      </w:r>
      <w:r w:rsidR="00CD2B7E">
        <w:rPr>
          <w:rFonts w:cs="Arial"/>
          <w:color w:val="000000"/>
          <w:szCs w:val="20"/>
          <w:lang w:val="bg-BG"/>
        </w:rPr>
        <w:t>(</w:t>
      </w:r>
      <w:r w:rsidR="00AC5A89" w:rsidRPr="00432BBF">
        <w:rPr>
          <w:rFonts w:cs="Arial"/>
          <w:color w:val="000000"/>
          <w:szCs w:val="20"/>
        </w:rPr>
        <w:t>open</w:t>
      </w:r>
      <w:r w:rsidR="00AC5A89" w:rsidRPr="007E4EBE">
        <w:rPr>
          <w:rFonts w:cs="Arial"/>
          <w:color w:val="000000"/>
          <w:szCs w:val="20"/>
          <w:lang w:val="bg-BG"/>
        </w:rPr>
        <w:t xml:space="preserve"> </w:t>
      </w:r>
      <w:r w:rsidR="00AC5A89" w:rsidRPr="00432BBF">
        <w:rPr>
          <w:rFonts w:cs="Arial"/>
          <w:color w:val="000000"/>
          <w:szCs w:val="20"/>
        </w:rPr>
        <w:t>linked</w:t>
      </w:r>
      <w:r w:rsidR="00AC5A89" w:rsidRPr="007E4EBE">
        <w:rPr>
          <w:rFonts w:cs="Arial"/>
          <w:color w:val="000000"/>
          <w:szCs w:val="20"/>
          <w:lang w:val="bg-BG"/>
        </w:rPr>
        <w:t xml:space="preserve"> </w:t>
      </w:r>
      <w:r w:rsidR="00AC5A89" w:rsidRPr="00432BBF">
        <w:rPr>
          <w:rFonts w:cs="Arial"/>
          <w:color w:val="000000"/>
          <w:szCs w:val="20"/>
        </w:rPr>
        <w:t>data</w:t>
      </w:r>
      <w:r w:rsidR="00CD2B7E">
        <w:rPr>
          <w:rFonts w:cs="Arial"/>
          <w:color w:val="000000"/>
          <w:szCs w:val="20"/>
          <w:lang w:val="bg-BG"/>
        </w:rPr>
        <w:t>)</w:t>
      </w:r>
      <w:r w:rsidR="007E4EBE">
        <w:rPr>
          <w:rFonts w:cs="Arial"/>
          <w:color w:val="000000"/>
          <w:szCs w:val="20"/>
          <w:lang w:val="bg-BG"/>
        </w:rPr>
        <w:t xml:space="preserve"> </w:t>
      </w:r>
      <w:r w:rsidR="00AB0CA9">
        <w:rPr>
          <w:rFonts w:cs="Arial"/>
          <w:color w:val="000000"/>
          <w:szCs w:val="20"/>
          <w:lang w:val="bg-BG"/>
        </w:rPr>
        <w:t>с</w:t>
      </w:r>
      <w:r w:rsidR="007E4EBE">
        <w:rPr>
          <w:rFonts w:cs="Arial"/>
          <w:color w:val="000000"/>
          <w:szCs w:val="20"/>
          <w:lang w:val="bg-BG"/>
        </w:rPr>
        <w:t xml:space="preserve"> участието на нумизматици от целия свят, които </w:t>
      </w:r>
      <w:r w:rsidR="00AB0CA9">
        <w:rPr>
          <w:rFonts w:cs="Arial"/>
          <w:color w:val="000000"/>
          <w:szCs w:val="20"/>
          <w:lang w:val="bg-BG"/>
        </w:rPr>
        <w:t xml:space="preserve">активно допринасят за допълване на данни </w:t>
      </w:r>
      <w:r w:rsidR="007E4EBE">
        <w:rPr>
          <w:rFonts w:cs="Arial"/>
          <w:color w:val="000000"/>
          <w:szCs w:val="20"/>
          <w:lang w:val="bg-BG"/>
        </w:rPr>
        <w:t>в семантичната мрежа.</w:t>
      </w:r>
    </w:p>
    <w:p w:rsidR="00432BBF" w:rsidRDefault="00432BBF" w:rsidP="007E4EBE">
      <w:pPr>
        <w:spacing w:line="240" w:lineRule="atLeast"/>
        <w:rPr>
          <w:rFonts w:cs="Arial"/>
          <w:color w:val="000000"/>
          <w:szCs w:val="20"/>
          <w:lang w:val="bg-BG"/>
        </w:rPr>
      </w:pPr>
    </w:p>
    <w:p w:rsidR="00C07CD8" w:rsidRPr="00CD2B7E" w:rsidRDefault="007E4EBE" w:rsidP="007E4EBE">
      <w:pPr>
        <w:spacing w:line="240" w:lineRule="atLeast"/>
        <w:rPr>
          <w:rFonts w:cs="Arial"/>
          <w:color w:val="000000"/>
          <w:szCs w:val="20"/>
          <w:lang w:val="bg-BG"/>
        </w:rPr>
      </w:pPr>
      <w:r>
        <w:rPr>
          <w:rFonts w:cs="Arial"/>
          <w:color w:val="000000"/>
          <w:szCs w:val="20"/>
          <w:lang w:val="bg-BG"/>
        </w:rPr>
        <w:t>За  нумизматика</w:t>
      </w:r>
      <w:r w:rsidR="00F4255C">
        <w:rPr>
          <w:rFonts w:cs="Arial"/>
          <w:color w:val="000000"/>
          <w:szCs w:val="20"/>
          <w:lang w:val="bg-BG"/>
        </w:rPr>
        <w:t>та като наука</w:t>
      </w:r>
      <w:r w:rsidR="00C32507">
        <w:rPr>
          <w:rFonts w:cs="Arial"/>
          <w:color w:val="000000"/>
          <w:szCs w:val="20"/>
          <w:lang w:val="bg-BG"/>
        </w:rPr>
        <w:t xml:space="preserve"> не</w:t>
      </w:r>
      <w:r w:rsidR="00BC44CC">
        <w:rPr>
          <w:rFonts w:cs="Arial"/>
          <w:color w:val="000000"/>
          <w:szCs w:val="20"/>
          <w:lang w:val="bg-BG"/>
        </w:rPr>
        <w:t xml:space="preserve"> е</w:t>
      </w:r>
      <w:r w:rsidR="00C32507">
        <w:rPr>
          <w:rFonts w:cs="Arial"/>
          <w:color w:val="000000"/>
          <w:szCs w:val="20"/>
          <w:lang w:val="bg-BG"/>
        </w:rPr>
        <w:t xml:space="preserve"> от значение</w:t>
      </w:r>
      <w:r w:rsidR="00AB0CA9">
        <w:rPr>
          <w:rFonts w:cs="Arial"/>
          <w:color w:val="000000"/>
          <w:szCs w:val="20"/>
          <w:lang w:val="bg-BG"/>
        </w:rPr>
        <w:t xml:space="preserve"> </w:t>
      </w:r>
      <w:r w:rsidR="00BC44CC">
        <w:rPr>
          <w:rFonts w:cs="Arial"/>
          <w:color w:val="000000"/>
          <w:szCs w:val="20"/>
          <w:lang w:val="bg-BG"/>
        </w:rPr>
        <w:t>до такава степен</w:t>
      </w:r>
      <w:r w:rsidR="00C32507">
        <w:rPr>
          <w:rFonts w:cs="Arial"/>
          <w:color w:val="000000"/>
          <w:szCs w:val="20"/>
          <w:lang w:val="bg-BG"/>
        </w:rPr>
        <w:t xml:space="preserve"> отделната монета</w:t>
      </w:r>
      <w:r w:rsidR="007D34C3">
        <w:rPr>
          <w:rFonts w:cs="Arial"/>
          <w:color w:val="000000"/>
          <w:szCs w:val="20"/>
          <w:lang w:val="bg-BG"/>
        </w:rPr>
        <w:t xml:space="preserve">, </w:t>
      </w:r>
      <w:r w:rsidR="00F4255C">
        <w:rPr>
          <w:rFonts w:cs="Arial"/>
          <w:color w:val="000000"/>
          <w:szCs w:val="20"/>
          <w:lang w:val="bg-BG"/>
        </w:rPr>
        <w:t>колкото</w:t>
      </w:r>
      <w:r w:rsidR="00AB0CA9">
        <w:rPr>
          <w:rFonts w:cs="Arial"/>
          <w:color w:val="000000"/>
          <w:szCs w:val="20"/>
          <w:lang w:val="bg-BG"/>
        </w:rPr>
        <w:t xml:space="preserve"> </w:t>
      </w:r>
      <w:r>
        <w:rPr>
          <w:rFonts w:cs="Arial"/>
          <w:color w:val="000000"/>
          <w:szCs w:val="20"/>
          <w:lang w:val="bg-BG"/>
        </w:rPr>
        <w:t>системата на монетосечене</w:t>
      </w:r>
      <w:r w:rsidR="00AB0CA9">
        <w:rPr>
          <w:rFonts w:cs="Arial"/>
          <w:color w:val="000000"/>
          <w:szCs w:val="20"/>
          <w:lang w:val="bg-BG"/>
        </w:rPr>
        <w:t>.</w:t>
      </w:r>
      <w:r>
        <w:rPr>
          <w:rFonts w:cs="Arial"/>
          <w:color w:val="000000"/>
          <w:szCs w:val="20"/>
          <w:lang w:val="bg-BG"/>
        </w:rPr>
        <w:t xml:space="preserve"> </w:t>
      </w:r>
      <w:r w:rsidR="0035182D">
        <w:rPr>
          <w:rFonts w:cs="Arial"/>
          <w:color w:val="000000"/>
          <w:szCs w:val="20"/>
          <w:lang w:val="bg-BG"/>
        </w:rPr>
        <w:t xml:space="preserve">Именно това е представено в </w:t>
      </w:r>
      <w:r>
        <w:rPr>
          <w:rFonts w:cs="Arial"/>
          <w:color w:val="000000"/>
          <w:szCs w:val="20"/>
          <w:lang w:val="bg-BG"/>
        </w:rPr>
        <w:t xml:space="preserve">новия </w:t>
      </w:r>
      <w:r w:rsidR="00204D55">
        <w:rPr>
          <w:rFonts w:cs="Arial"/>
          <w:color w:val="000000"/>
          <w:szCs w:val="20"/>
          <w:lang w:val="bg-BG"/>
        </w:rPr>
        <w:t>специализиран портал за Тракия.</w:t>
      </w:r>
      <w:r w:rsidR="00204D55" w:rsidRPr="00204D55">
        <w:rPr>
          <w:rFonts w:cs="Arial"/>
          <w:color w:val="000000"/>
          <w:szCs w:val="20"/>
          <w:lang w:val="bg-BG"/>
        </w:rPr>
        <w:t xml:space="preserve"> </w:t>
      </w:r>
      <w:r w:rsidR="00F4255C">
        <w:rPr>
          <w:rFonts w:cs="Arial"/>
          <w:color w:val="000000"/>
          <w:szCs w:val="20"/>
          <w:lang w:val="bg-BG"/>
        </w:rPr>
        <w:t>П</w:t>
      </w:r>
      <w:r w:rsidR="00551094">
        <w:rPr>
          <w:rFonts w:cs="Arial"/>
          <w:color w:val="000000"/>
          <w:szCs w:val="20"/>
          <w:lang w:val="bg-BG"/>
        </w:rPr>
        <w:t>редложена п</w:t>
      </w:r>
      <w:r w:rsidR="00AB0CA9">
        <w:rPr>
          <w:rFonts w:cs="Arial"/>
          <w:color w:val="000000"/>
          <w:szCs w:val="20"/>
          <w:lang w:val="bg-BG"/>
        </w:rPr>
        <w:t>о този начин информацията от различни</w:t>
      </w:r>
      <w:r w:rsidR="00CD2B7E">
        <w:rPr>
          <w:rFonts w:cs="Arial"/>
          <w:color w:val="000000"/>
          <w:szCs w:val="20"/>
          <w:lang w:val="bg-BG"/>
        </w:rPr>
        <w:t>те</w:t>
      </w:r>
      <w:r w:rsidR="00AB0CA9">
        <w:rPr>
          <w:rFonts w:cs="Arial"/>
          <w:color w:val="000000"/>
          <w:szCs w:val="20"/>
          <w:lang w:val="bg-BG"/>
        </w:rPr>
        <w:t xml:space="preserve"> музейни бази данни</w:t>
      </w:r>
      <w:r w:rsidR="002B66F3">
        <w:rPr>
          <w:rFonts w:cs="Arial"/>
          <w:color w:val="000000"/>
          <w:szCs w:val="20"/>
          <w:lang w:val="bg-BG"/>
        </w:rPr>
        <w:t>, съдържащи</w:t>
      </w:r>
      <w:r w:rsidR="00AB0CA9">
        <w:rPr>
          <w:rFonts w:cs="Arial"/>
          <w:color w:val="000000"/>
          <w:szCs w:val="20"/>
          <w:lang w:val="bg-BG"/>
        </w:rPr>
        <w:t xml:space="preserve"> </w:t>
      </w:r>
      <w:r w:rsidR="002B66F3">
        <w:rPr>
          <w:rFonts w:cs="Arial"/>
          <w:color w:val="000000"/>
          <w:szCs w:val="20"/>
          <w:lang w:val="bg-BG"/>
        </w:rPr>
        <w:t xml:space="preserve">голям брой сведения за обекти от различни времена и народи, организирани в хетерогенни групи, </w:t>
      </w:r>
      <w:r w:rsidR="00AB0CA9">
        <w:rPr>
          <w:rFonts w:cs="Arial"/>
          <w:color w:val="000000"/>
          <w:szCs w:val="20"/>
          <w:lang w:val="bg-BG"/>
        </w:rPr>
        <w:t>добива много по-</w:t>
      </w:r>
      <w:r w:rsidR="00F4255C">
        <w:rPr>
          <w:rFonts w:cs="Arial"/>
          <w:color w:val="000000"/>
          <w:szCs w:val="20"/>
          <w:lang w:val="bg-BG"/>
        </w:rPr>
        <w:t>висока</w:t>
      </w:r>
      <w:r w:rsidR="00AB0CA9">
        <w:rPr>
          <w:rFonts w:cs="Arial"/>
          <w:color w:val="000000"/>
          <w:szCs w:val="20"/>
          <w:lang w:val="bg-BG"/>
        </w:rPr>
        <w:t xml:space="preserve"> стойност. </w:t>
      </w:r>
      <w:r w:rsidR="00054AAF">
        <w:rPr>
          <w:rFonts w:cs="Arial"/>
          <w:color w:val="000000"/>
          <w:szCs w:val="20"/>
          <w:lang w:val="bg-BG"/>
        </w:rPr>
        <w:t xml:space="preserve">В </w:t>
      </w:r>
      <w:r w:rsidR="00DC431D">
        <w:rPr>
          <w:rFonts w:cs="Arial"/>
          <w:color w:val="000000"/>
          <w:szCs w:val="20"/>
          <w:lang w:val="bg-BG"/>
        </w:rPr>
        <w:t>колекцията</w:t>
      </w:r>
      <w:r w:rsidR="00054AAF">
        <w:rPr>
          <w:rFonts w:cs="Arial"/>
          <w:color w:val="000000"/>
          <w:szCs w:val="20"/>
          <w:lang w:val="bg-BG"/>
        </w:rPr>
        <w:t xml:space="preserve"> на М</w:t>
      </w:r>
      <w:r w:rsidR="00CD2B7E">
        <w:rPr>
          <w:rFonts w:cs="Arial"/>
          <w:color w:val="000000"/>
          <w:szCs w:val="20"/>
          <w:lang w:val="bg-BG"/>
        </w:rPr>
        <w:t>онетния кабинет към</w:t>
      </w:r>
      <w:r>
        <w:rPr>
          <w:rFonts w:cs="Arial"/>
          <w:color w:val="000000"/>
          <w:szCs w:val="20"/>
          <w:lang w:val="bg-BG"/>
        </w:rPr>
        <w:t xml:space="preserve"> Държавните музеи в Берлин,</w:t>
      </w:r>
      <w:r w:rsidR="00A35B78">
        <w:rPr>
          <w:rFonts w:cs="Arial"/>
          <w:color w:val="000000"/>
          <w:szCs w:val="20"/>
          <w:lang w:val="bg-BG"/>
        </w:rPr>
        <w:t xml:space="preserve"> който</w:t>
      </w:r>
      <w:r>
        <w:rPr>
          <w:rFonts w:cs="Arial"/>
          <w:color w:val="000000"/>
          <w:szCs w:val="20"/>
          <w:lang w:val="bg-BG"/>
        </w:rPr>
        <w:t xml:space="preserve"> </w:t>
      </w:r>
      <w:r w:rsidR="00CD2B7E">
        <w:rPr>
          <w:rFonts w:cs="Arial"/>
          <w:color w:val="000000"/>
          <w:szCs w:val="20"/>
          <w:lang w:val="bg-BG"/>
        </w:rPr>
        <w:t xml:space="preserve">е </w:t>
      </w:r>
      <w:r>
        <w:rPr>
          <w:rFonts w:cs="Arial"/>
          <w:color w:val="000000"/>
          <w:szCs w:val="20"/>
          <w:lang w:val="bg-BG"/>
        </w:rPr>
        <w:t>най-големия</w:t>
      </w:r>
      <w:r w:rsidR="00204D55">
        <w:rPr>
          <w:rFonts w:cs="Arial"/>
          <w:color w:val="000000"/>
          <w:szCs w:val="20"/>
          <w:lang w:val="bg-BG"/>
        </w:rPr>
        <w:t>т</w:t>
      </w:r>
      <w:r>
        <w:rPr>
          <w:rFonts w:cs="Arial"/>
          <w:color w:val="000000"/>
          <w:szCs w:val="20"/>
          <w:lang w:val="bg-BG"/>
        </w:rPr>
        <w:t xml:space="preserve"> </w:t>
      </w:r>
      <w:r w:rsidR="00A35B78">
        <w:rPr>
          <w:rFonts w:cs="Arial"/>
          <w:color w:val="000000"/>
          <w:szCs w:val="20"/>
          <w:lang w:val="bg-BG"/>
        </w:rPr>
        <w:t>и</w:t>
      </w:r>
      <w:r w:rsidR="00CD2B7E">
        <w:rPr>
          <w:rFonts w:cs="Arial"/>
          <w:color w:val="000000"/>
          <w:szCs w:val="20"/>
          <w:lang w:val="bg-BG"/>
        </w:rPr>
        <w:t xml:space="preserve"> </w:t>
      </w:r>
      <w:r>
        <w:rPr>
          <w:rFonts w:cs="Arial"/>
          <w:color w:val="000000"/>
          <w:szCs w:val="20"/>
          <w:lang w:val="bg-BG"/>
        </w:rPr>
        <w:t>значим архив на старинни пари</w:t>
      </w:r>
      <w:r w:rsidR="00A35B78">
        <w:rPr>
          <w:rFonts w:cs="Arial"/>
          <w:color w:val="000000"/>
          <w:szCs w:val="20"/>
          <w:lang w:val="bg-BG"/>
        </w:rPr>
        <w:t>чни единици</w:t>
      </w:r>
      <w:r>
        <w:rPr>
          <w:rFonts w:cs="Arial"/>
          <w:color w:val="000000"/>
          <w:szCs w:val="20"/>
          <w:lang w:val="bg-BG"/>
        </w:rPr>
        <w:t xml:space="preserve"> в Германия</w:t>
      </w:r>
      <w:r w:rsidR="00054AAF">
        <w:rPr>
          <w:rFonts w:cs="Arial"/>
          <w:color w:val="000000"/>
          <w:szCs w:val="20"/>
          <w:lang w:val="bg-BG"/>
        </w:rPr>
        <w:t>,</w:t>
      </w:r>
      <w:r>
        <w:rPr>
          <w:rFonts w:cs="Arial"/>
          <w:color w:val="000000"/>
          <w:szCs w:val="20"/>
          <w:lang w:val="bg-BG"/>
        </w:rPr>
        <w:t xml:space="preserve"> се намират 540000 монети и медальони, които отразяват последните 2700 години от човешката история.</w:t>
      </w:r>
    </w:p>
    <w:sectPr w:rsidR="00C07CD8" w:rsidRPr="00CD2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BF"/>
    <w:rsid w:val="00024B97"/>
    <w:rsid w:val="00054AAF"/>
    <w:rsid w:val="00182FCB"/>
    <w:rsid w:val="001854BD"/>
    <w:rsid w:val="00204D55"/>
    <w:rsid w:val="002B66F3"/>
    <w:rsid w:val="002D018E"/>
    <w:rsid w:val="002D4FD7"/>
    <w:rsid w:val="003106B9"/>
    <w:rsid w:val="0035182D"/>
    <w:rsid w:val="00364C36"/>
    <w:rsid w:val="0039401C"/>
    <w:rsid w:val="00417B9D"/>
    <w:rsid w:val="00432BBF"/>
    <w:rsid w:val="004976A7"/>
    <w:rsid w:val="00536426"/>
    <w:rsid w:val="00550527"/>
    <w:rsid w:val="00551094"/>
    <w:rsid w:val="006706D7"/>
    <w:rsid w:val="007B50A9"/>
    <w:rsid w:val="007D34C3"/>
    <w:rsid w:val="007E237D"/>
    <w:rsid w:val="007E4EBE"/>
    <w:rsid w:val="007F4297"/>
    <w:rsid w:val="00873A37"/>
    <w:rsid w:val="00A35B78"/>
    <w:rsid w:val="00AB0CA9"/>
    <w:rsid w:val="00AB4A45"/>
    <w:rsid w:val="00AC5A89"/>
    <w:rsid w:val="00AC6E91"/>
    <w:rsid w:val="00B3162D"/>
    <w:rsid w:val="00B7601C"/>
    <w:rsid w:val="00BC44CC"/>
    <w:rsid w:val="00C07CD8"/>
    <w:rsid w:val="00C32507"/>
    <w:rsid w:val="00CD2B7E"/>
    <w:rsid w:val="00D1780D"/>
    <w:rsid w:val="00D9337F"/>
    <w:rsid w:val="00D955CB"/>
    <w:rsid w:val="00DB7B83"/>
    <w:rsid w:val="00DC431D"/>
    <w:rsid w:val="00E61662"/>
    <w:rsid w:val="00E75FF2"/>
    <w:rsid w:val="00EB3498"/>
    <w:rsid w:val="00F02D36"/>
    <w:rsid w:val="00F4255C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BBF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B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BBF"/>
    <w:pPr>
      <w:spacing w:line="240" w:lineRule="auto"/>
      <w:jc w:val="left"/>
    </w:pPr>
    <w:rPr>
      <w:rFonts w:ascii="Cambria" w:hAnsi="Cambria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BBF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Kommentarzeichen">
    <w:name w:val="annotation reference"/>
    <w:uiPriority w:val="99"/>
    <w:semiHidden/>
    <w:unhideWhenUsed/>
    <w:rsid w:val="00432BB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BF"/>
    <w:rPr>
      <w:rFonts w:ascii="Tahoma" w:eastAsia="Times New Roman" w:hAnsi="Tahoma" w:cs="Tahoma"/>
      <w:sz w:val="16"/>
      <w:szCs w:val="16"/>
    </w:rPr>
  </w:style>
  <w:style w:type="paragraph" w:customStyle="1" w:styleId="KeinLeerraum1">
    <w:name w:val="Kein Leerraum1"/>
    <w:qFormat/>
    <w:rsid w:val="00432B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BBF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B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BBF"/>
    <w:pPr>
      <w:spacing w:line="240" w:lineRule="auto"/>
      <w:jc w:val="left"/>
    </w:pPr>
    <w:rPr>
      <w:rFonts w:ascii="Cambria" w:hAnsi="Cambria"/>
      <w:szCs w:val="20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BBF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Kommentarzeichen">
    <w:name w:val="annotation reference"/>
    <w:uiPriority w:val="99"/>
    <w:semiHidden/>
    <w:unhideWhenUsed/>
    <w:rsid w:val="00432BBF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BF"/>
    <w:rPr>
      <w:rFonts w:ascii="Tahoma" w:eastAsia="Times New Roman" w:hAnsi="Tahoma" w:cs="Tahoma"/>
      <w:sz w:val="16"/>
      <w:szCs w:val="16"/>
    </w:rPr>
  </w:style>
  <w:style w:type="paragraph" w:customStyle="1" w:styleId="KeinLeerraum1">
    <w:name w:val="Kein Leerraum1"/>
    <w:qFormat/>
    <w:rsid w:val="00432B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us-nummorum.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b.museum/ik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mismatische-gesellschaft-berlin.de/" TargetMode="External"/><Relationship Id="rId5" Type="http://schemas.openxmlformats.org/officeDocument/2006/relationships/hyperlink" Target="http://www.topo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Peter</dc:creator>
  <cp:lastModifiedBy>Hristina Ivanova</cp:lastModifiedBy>
  <cp:revision>6</cp:revision>
  <dcterms:created xsi:type="dcterms:W3CDTF">2015-11-08T23:30:00Z</dcterms:created>
  <dcterms:modified xsi:type="dcterms:W3CDTF">2015-11-09T11:13:00Z</dcterms:modified>
</cp:coreProperties>
</file>